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4DB4A" w14:textId="03AD01CB" w:rsidR="00C149D7" w:rsidRDefault="00C149D7" w:rsidP="00C149D7">
      <w:pPr>
        <w:spacing w:before="100" w:beforeAutospacing="1" w:after="100" w:afterAutospacing="1" w:line="240" w:lineRule="auto"/>
        <w:rPr>
          <w:rFonts w:ascii="Times New Roman" w:eastAsia="Times New Roman" w:hAnsi="Times New Roman" w:cs="Times New Roman"/>
          <w:b/>
          <w:bCs/>
          <w:sz w:val="36"/>
          <w:szCs w:val="36"/>
        </w:rPr>
      </w:pPr>
      <w:r w:rsidRPr="00314A65">
        <w:rPr>
          <w:rFonts w:ascii="Times New Roman" w:eastAsia="Times New Roman" w:hAnsi="Times New Roman" w:cs="Times New Roman"/>
          <w:b/>
          <w:bCs/>
          <w:sz w:val="36"/>
          <w:szCs w:val="36"/>
        </w:rPr>
        <w:t>Senior Design Group 2</w:t>
      </w:r>
    </w:p>
    <w:p w14:paraId="6A4E0BE6" w14:textId="02DE5ACB" w:rsidR="00314A65" w:rsidRPr="00314A65" w:rsidRDefault="00314A65" w:rsidP="00C149D7">
      <w:pPr>
        <w:spacing w:before="100" w:beforeAutospacing="1" w:after="100" w:afterAutospacing="1" w:line="240" w:lineRule="auto"/>
        <w:rPr>
          <w:rFonts w:ascii="Times New Roman" w:eastAsia="Times New Roman" w:hAnsi="Times New Roman" w:cs="Times New Roman"/>
          <w:b/>
          <w:bCs/>
          <w:i/>
          <w:iCs/>
          <w:sz w:val="36"/>
          <w:szCs w:val="36"/>
        </w:rPr>
      </w:pPr>
      <w:proofErr w:type="spellStart"/>
      <w:r w:rsidRPr="00544CEB">
        <w:rPr>
          <w:rFonts w:ascii="Times New Roman" w:eastAsia="Times New Roman" w:hAnsi="Times New Roman" w:cs="Times New Roman"/>
          <w:b/>
          <w:bCs/>
          <w:i/>
          <w:iCs/>
          <w:color w:val="FF6600"/>
          <w:sz w:val="36"/>
          <w:szCs w:val="36"/>
        </w:rPr>
        <w:t>Auto</w:t>
      </w:r>
      <w:r w:rsidR="00480AB9">
        <w:rPr>
          <w:rFonts w:ascii="Times New Roman" w:eastAsia="Times New Roman" w:hAnsi="Times New Roman" w:cs="Times New Roman"/>
          <w:b/>
          <w:bCs/>
          <w:i/>
          <w:iCs/>
          <w:color w:val="5B9BD5" w:themeColor="accent5"/>
          <w:sz w:val="36"/>
          <w:szCs w:val="36"/>
        </w:rPr>
        <w:t>V</w:t>
      </w:r>
      <w:r w:rsidRPr="00544CEB">
        <w:rPr>
          <w:rFonts w:ascii="Times New Roman" w:eastAsia="Times New Roman" w:hAnsi="Times New Roman" w:cs="Times New Roman"/>
          <w:b/>
          <w:bCs/>
          <w:i/>
          <w:iCs/>
          <w:color w:val="5B9BD5" w:themeColor="accent5"/>
          <w:sz w:val="36"/>
          <w:szCs w:val="36"/>
        </w:rPr>
        <w:t>ent</w:t>
      </w:r>
      <w:proofErr w:type="spellEnd"/>
    </w:p>
    <w:p w14:paraId="61AD942D" w14:textId="781AA07A" w:rsidR="00C149D7" w:rsidRPr="00C149D7" w:rsidRDefault="00C149D7" w:rsidP="00C149D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Johnny Hughes: Team Lead, Design                                       </w:t>
      </w:r>
      <w:proofErr w:type="spellStart"/>
      <w:r>
        <w:rPr>
          <w:rFonts w:ascii="Times New Roman" w:eastAsia="Times New Roman" w:hAnsi="Times New Roman" w:cs="Times New Roman"/>
          <w:sz w:val="24"/>
          <w:szCs w:val="24"/>
        </w:rPr>
        <w:t>johnny_hug</w:t>
      </w:r>
      <w:proofErr w:type="spellEnd"/>
    </w:p>
    <w:p w14:paraId="5B1A6A92" w14:textId="72CF1187" w:rsidR="00C149D7" w:rsidRPr="0020108F" w:rsidRDefault="00C149D7" w:rsidP="00C149D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Hass</w:t>
      </w:r>
      <w:r w:rsidR="00544CEB">
        <w:rPr>
          <w:rFonts w:ascii="Times New Roman" w:eastAsia="Times New Roman" w:hAnsi="Times New Roman" w:cs="Times New Roman"/>
          <w:b/>
          <w:bCs/>
          <w:sz w:val="24"/>
          <w:szCs w:val="24"/>
        </w:rPr>
        <w:t>e</w:t>
      </w:r>
      <w:r>
        <w:rPr>
          <w:rFonts w:ascii="Times New Roman" w:eastAsia="Times New Roman" w:hAnsi="Times New Roman" w:cs="Times New Roman"/>
          <w:b/>
          <w:bCs/>
          <w:sz w:val="24"/>
          <w:szCs w:val="24"/>
        </w:rPr>
        <w:t xml:space="preserve">n Awad: CA, Testing, QRS, Research                              </w:t>
      </w:r>
      <w:proofErr w:type="spellStart"/>
      <w:r w:rsidRPr="0020108F">
        <w:rPr>
          <w:rFonts w:ascii="Times New Roman" w:eastAsia="Times New Roman" w:hAnsi="Times New Roman" w:cs="Times New Roman"/>
          <w:sz w:val="24"/>
          <w:szCs w:val="24"/>
        </w:rPr>
        <w:t>hassen_awad</w:t>
      </w:r>
      <w:proofErr w:type="spellEnd"/>
      <w:r>
        <w:rPr>
          <w:rFonts w:ascii="Times New Roman" w:eastAsia="Times New Roman" w:hAnsi="Times New Roman" w:cs="Times New Roman"/>
          <w:b/>
          <w:bCs/>
          <w:sz w:val="24"/>
          <w:szCs w:val="24"/>
        </w:rPr>
        <w:t xml:space="preserve">                                    </w:t>
      </w:r>
    </w:p>
    <w:p w14:paraId="1F775648" w14:textId="489F4880" w:rsidR="00C149D7" w:rsidRDefault="00C149D7" w:rsidP="00C149D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Chris Purvis: CA, QRS, Research          </w:t>
      </w:r>
      <w:r w:rsidR="00314A65">
        <w:rPr>
          <w:rFonts w:ascii="Times New Roman" w:eastAsia="Times New Roman" w:hAnsi="Times New Roman" w:cs="Times New Roman"/>
          <w:b/>
          <w:bCs/>
          <w:sz w:val="24"/>
          <w:szCs w:val="24"/>
        </w:rPr>
        <w:t xml:space="preserve">                   </w:t>
      </w:r>
      <w:proofErr w:type="spellStart"/>
      <w:r w:rsidR="00314A65" w:rsidRPr="00E4497A">
        <w:rPr>
          <w:rFonts w:ascii="Times New Roman" w:eastAsia="Times New Roman" w:hAnsi="Times New Roman" w:cs="Times New Roman"/>
          <w:sz w:val="24"/>
          <w:szCs w:val="24"/>
        </w:rPr>
        <w:t>christopher_purvis</w:t>
      </w:r>
      <w:proofErr w:type="spellEnd"/>
    </w:p>
    <w:p w14:paraId="416CC787" w14:textId="1055F591" w:rsidR="00314A65" w:rsidRDefault="00314A65" w:rsidP="00C149D7">
      <w:pPr>
        <w:spacing w:before="100" w:beforeAutospacing="1" w:after="100" w:afterAutospacing="1" w:line="240" w:lineRule="auto"/>
        <w:rPr>
          <w:rFonts w:ascii="Times New Roman" w:eastAsia="Times New Roman" w:hAnsi="Times New Roman" w:cs="Times New Roman"/>
          <w:sz w:val="24"/>
          <w:szCs w:val="24"/>
        </w:rPr>
      </w:pPr>
    </w:p>
    <w:p w14:paraId="4CBA68C9" w14:textId="691BF815" w:rsidR="00314A65" w:rsidRPr="00E4497A" w:rsidRDefault="00E4497A" w:rsidP="00C149D7">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Idea Credit: Ed Rowland</w:t>
      </w:r>
    </w:p>
    <w:p w14:paraId="4DB6B0F9" w14:textId="74B02C47" w:rsidR="00314A65" w:rsidRDefault="00314A65" w:rsidP="00C149D7">
      <w:pPr>
        <w:spacing w:before="100" w:beforeAutospacing="1" w:after="100" w:afterAutospacing="1" w:line="240" w:lineRule="auto"/>
        <w:rPr>
          <w:rFonts w:ascii="Times New Roman" w:eastAsia="Times New Roman" w:hAnsi="Times New Roman" w:cs="Times New Roman"/>
          <w:sz w:val="24"/>
          <w:szCs w:val="24"/>
        </w:rPr>
      </w:pPr>
    </w:p>
    <w:p w14:paraId="0782497D" w14:textId="77777777" w:rsidR="00E4497A" w:rsidRDefault="00E4497A" w:rsidP="00314A65">
      <w:pPr>
        <w:spacing w:before="100" w:beforeAutospacing="1" w:after="100" w:afterAutospacing="1" w:line="240" w:lineRule="auto"/>
        <w:jc w:val="center"/>
        <w:rPr>
          <w:rFonts w:ascii="Times New Roman" w:eastAsia="Times New Roman" w:hAnsi="Times New Roman" w:cs="Times New Roman"/>
          <w:sz w:val="24"/>
          <w:szCs w:val="24"/>
        </w:rPr>
      </w:pPr>
    </w:p>
    <w:p w14:paraId="0CBEB71E" w14:textId="45500842" w:rsidR="00C149D7" w:rsidRDefault="006A7338">
      <w:r>
        <w:t xml:space="preserve">                                                                   </w:t>
      </w:r>
      <w:r>
        <w:rPr>
          <w:noProof/>
        </w:rPr>
        <w:drawing>
          <wp:inline distT="0" distB="0" distL="0" distR="0" wp14:anchorId="3CC366BC" wp14:editId="391290E4">
            <wp:extent cx="1590675" cy="1655602"/>
            <wp:effectExtent l="0" t="0" r="0" b="1905"/>
            <wp:docPr id="12" name="Picture 12" descr="A picture containing projec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project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6753" cy="1693153"/>
                    </a:xfrm>
                    <a:prstGeom prst="rect">
                      <a:avLst/>
                    </a:prstGeom>
                    <a:noFill/>
                    <a:ln>
                      <a:noFill/>
                    </a:ln>
                  </pic:spPr>
                </pic:pic>
              </a:graphicData>
            </a:graphic>
          </wp:inline>
        </w:drawing>
      </w:r>
    </w:p>
    <w:p w14:paraId="03D568EF" w14:textId="25B9F97D" w:rsidR="00314A65" w:rsidRDefault="00314A65"/>
    <w:p w14:paraId="6AA502D4" w14:textId="576A77B9" w:rsidR="00E4497A" w:rsidRDefault="00E4497A"/>
    <w:p w14:paraId="2A7FE5F3" w14:textId="07A56AC8" w:rsidR="00E4497A" w:rsidRDefault="00E4497A"/>
    <w:p w14:paraId="6FFE236A" w14:textId="03A19285" w:rsidR="00E4497A" w:rsidRDefault="00E4497A"/>
    <w:p w14:paraId="687EB947" w14:textId="6096C523" w:rsidR="00E4497A" w:rsidRDefault="00E4497A"/>
    <w:p w14:paraId="1315C295" w14:textId="44D69310" w:rsidR="00E4497A" w:rsidRDefault="00E4497A"/>
    <w:p w14:paraId="76D4AAD8" w14:textId="57AB1F19" w:rsidR="00E4497A" w:rsidRDefault="00E4497A"/>
    <w:p w14:paraId="5AD4DB05" w14:textId="32E33FF6" w:rsidR="00E4497A" w:rsidRDefault="00E4497A"/>
    <w:p w14:paraId="53197E7B" w14:textId="141624C8" w:rsidR="00E4497A" w:rsidRDefault="00E4497A"/>
    <w:p w14:paraId="308DB5F1" w14:textId="4789BB9D" w:rsidR="00E4497A" w:rsidRDefault="00E4497A"/>
    <w:p w14:paraId="09EF4071" w14:textId="3A87F0B0" w:rsidR="00E4497A" w:rsidRDefault="00E4497A"/>
    <w:p w14:paraId="0C296E47" w14:textId="2C784135" w:rsidR="00E4497A" w:rsidRDefault="00E4497A"/>
    <w:p w14:paraId="1C6A5690" w14:textId="368790A7" w:rsidR="00E4497A" w:rsidRDefault="00E4497A"/>
    <w:p w14:paraId="1A4DEE52" w14:textId="75B175BA" w:rsidR="00E4497A" w:rsidRDefault="00E4497A"/>
    <w:sdt>
      <w:sdtPr>
        <w:rPr>
          <w:rFonts w:asciiTheme="minorHAnsi" w:eastAsiaTheme="minorEastAsia" w:hAnsiTheme="minorHAnsi" w:cs="Times New Roman"/>
          <w:color w:val="auto"/>
          <w:sz w:val="22"/>
          <w:szCs w:val="22"/>
        </w:rPr>
        <w:id w:val="-940608180"/>
        <w:docPartObj>
          <w:docPartGallery w:val="Table of Contents"/>
          <w:docPartUnique/>
        </w:docPartObj>
      </w:sdtPr>
      <w:sdtEndPr>
        <w:rPr>
          <w:rFonts w:eastAsiaTheme="minorHAnsi" w:cstheme="minorBidi"/>
        </w:rPr>
      </w:sdtEndPr>
      <w:sdtContent>
        <w:p w14:paraId="611F0904" w14:textId="29C7759E" w:rsidR="000B4381" w:rsidRDefault="000B4381">
          <w:pPr>
            <w:pStyle w:val="TOCHeading"/>
          </w:pPr>
          <w:r>
            <w:t>Table of Contents</w:t>
          </w:r>
        </w:p>
        <w:p w14:paraId="5063432B" w14:textId="7808BBD7" w:rsidR="000B4381" w:rsidRPr="00217C9A" w:rsidRDefault="0055400F" w:rsidP="0055400F">
          <w:pPr>
            <w:pStyle w:val="TOC1"/>
            <w:rPr>
              <w:b/>
              <w:bCs/>
              <w:sz w:val="24"/>
              <w:szCs w:val="24"/>
            </w:rPr>
          </w:pPr>
          <w:r w:rsidRPr="00217C9A">
            <w:rPr>
              <w:b/>
              <w:bCs/>
              <w:sz w:val="24"/>
              <w:szCs w:val="24"/>
            </w:rPr>
            <w:t>Title Page</w:t>
          </w:r>
          <w:r w:rsidR="000B4381" w:rsidRPr="00217C9A">
            <w:rPr>
              <w:sz w:val="24"/>
              <w:szCs w:val="24"/>
            </w:rPr>
            <w:ptab w:relativeTo="margin" w:alignment="right" w:leader="dot"/>
          </w:r>
          <w:r w:rsidR="00F40D83" w:rsidRPr="00217C9A">
            <w:rPr>
              <w:b/>
              <w:bCs/>
              <w:sz w:val="24"/>
              <w:szCs w:val="24"/>
            </w:rPr>
            <w:t>1</w:t>
          </w:r>
        </w:p>
        <w:p w14:paraId="0B149DAB" w14:textId="0F7CCE5C" w:rsidR="000B4381" w:rsidRPr="00217C9A" w:rsidRDefault="0055400F">
          <w:pPr>
            <w:pStyle w:val="TOC3"/>
            <w:ind w:left="446"/>
            <w:rPr>
              <w:b/>
              <w:bCs/>
              <w:sz w:val="24"/>
              <w:szCs w:val="24"/>
            </w:rPr>
          </w:pPr>
          <w:r w:rsidRPr="00217C9A">
            <w:rPr>
              <w:sz w:val="24"/>
              <w:szCs w:val="24"/>
            </w:rPr>
            <w:t>Contents</w:t>
          </w:r>
          <w:r w:rsidR="000B4381" w:rsidRPr="00217C9A">
            <w:rPr>
              <w:sz w:val="24"/>
              <w:szCs w:val="24"/>
            </w:rPr>
            <w:ptab w:relativeTo="margin" w:alignment="right" w:leader="dot"/>
          </w:r>
          <w:r w:rsidR="00F40D83" w:rsidRPr="00217C9A">
            <w:rPr>
              <w:b/>
              <w:bCs/>
              <w:sz w:val="24"/>
              <w:szCs w:val="24"/>
            </w:rPr>
            <w:t>2</w:t>
          </w:r>
        </w:p>
        <w:p w14:paraId="30F162D1" w14:textId="0695DA5E" w:rsidR="000B4381" w:rsidRDefault="0055400F">
          <w:pPr>
            <w:pStyle w:val="TOC1"/>
            <w:rPr>
              <w:b/>
              <w:bCs/>
              <w:sz w:val="24"/>
              <w:szCs w:val="24"/>
            </w:rPr>
          </w:pPr>
          <w:r w:rsidRPr="00217C9A">
            <w:rPr>
              <w:b/>
              <w:bCs/>
              <w:sz w:val="24"/>
              <w:szCs w:val="24"/>
            </w:rPr>
            <w:t>Abstract</w:t>
          </w:r>
          <w:r w:rsidR="000B4381" w:rsidRPr="00217C9A">
            <w:rPr>
              <w:sz w:val="24"/>
              <w:szCs w:val="24"/>
            </w:rPr>
            <w:ptab w:relativeTo="margin" w:alignment="right" w:leader="dot"/>
          </w:r>
          <w:r w:rsidR="00F40D83" w:rsidRPr="00217C9A">
            <w:rPr>
              <w:b/>
              <w:bCs/>
              <w:sz w:val="24"/>
              <w:szCs w:val="24"/>
            </w:rPr>
            <w:t>3</w:t>
          </w:r>
        </w:p>
        <w:p w14:paraId="3DE704B1" w14:textId="5060E70C" w:rsidR="000C6D52" w:rsidRDefault="000C6D52" w:rsidP="000C6D52">
          <w:pPr>
            <w:pStyle w:val="TOC1"/>
            <w:rPr>
              <w:b/>
              <w:bCs/>
              <w:sz w:val="24"/>
              <w:szCs w:val="24"/>
            </w:rPr>
          </w:pPr>
          <w:r>
            <w:rPr>
              <w:b/>
              <w:bCs/>
              <w:sz w:val="24"/>
              <w:szCs w:val="24"/>
            </w:rPr>
            <w:t>Description</w:t>
          </w:r>
          <w:r w:rsidRPr="00217C9A">
            <w:rPr>
              <w:sz w:val="24"/>
              <w:szCs w:val="24"/>
            </w:rPr>
            <w:ptab w:relativeTo="margin" w:alignment="right" w:leader="dot"/>
          </w:r>
          <w:r>
            <w:rPr>
              <w:b/>
              <w:bCs/>
              <w:sz w:val="24"/>
              <w:szCs w:val="24"/>
            </w:rPr>
            <w:t>4</w:t>
          </w:r>
        </w:p>
        <w:p w14:paraId="308CA07C" w14:textId="3D499AD7" w:rsidR="000C6D52" w:rsidRPr="000C6D52" w:rsidRDefault="000C6D52" w:rsidP="000C6D52">
          <w:pPr>
            <w:pStyle w:val="TOC3"/>
            <w:ind w:left="446"/>
            <w:rPr>
              <w:b/>
              <w:bCs/>
              <w:sz w:val="24"/>
              <w:szCs w:val="24"/>
            </w:rPr>
          </w:pPr>
          <w:r>
            <w:rPr>
              <w:sz w:val="24"/>
              <w:szCs w:val="24"/>
            </w:rPr>
            <w:t>Product Advantages</w:t>
          </w:r>
          <w:r w:rsidRPr="00217C9A">
            <w:rPr>
              <w:sz w:val="24"/>
              <w:szCs w:val="24"/>
            </w:rPr>
            <w:ptab w:relativeTo="margin" w:alignment="right" w:leader="dot"/>
          </w:r>
          <w:r>
            <w:rPr>
              <w:b/>
              <w:bCs/>
              <w:sz w:val="24"/>
              <w:szCs w:val="24"/>
            </w:rPr>
            <w:t>4</w:t>
          </w:r>
        </w:p>
        <w:p w14:paraId="573F2A4D" w14:textId="321BEA26" w:rsidR="000C6D52" w:rsidRDefault="000C6D52" w:rsidP="000C6D52">
          <w:pPr>
            <w:pStyle w:val="TOC1"/>
            <w:rPr>
              <w:b/>
              <w:bCs/>
              <w:sz w:val="24"/>
              <w:szCs w:val="24"/>
            </w:rPr>
          </w:pPr>
          <w:r>
            <w:rPr>
              <w:b/>
              <w:bCs/>
              <w:sz w:val="24"/>
              <w:szCs w:val="24"/>
            </w:rPr>
            <w:t>Feasibility Analysis</w:t>
          </w:r>
          <w:r w:rsidRPr="00217C9A">
            <w:rPr>
              <w:sz w:val="24"/>
              <w:szCs w:val="24"/>
            </w:rPr>
            <w:ptab w:relativeTo="margin" w:alignment="right" w:leader="dot"/>
          </w:r>
          <w:r>
            <w:rPr>
              <w:b/>
              <w:bCs/>
              <w:sz w:val="24"/>
              <w:szCs w:val="24"/>
            </w:rPr>
            <w:t>5</w:t>
          </w:r>
        </w:p>
        <w:p w14:paraId="3799D359" w14:textId="2F05A4F3" w:rsidR="000C6D52" w:rsidRDefault="000C6D52" w:rsidP="000C6D52">
          <w:pPr>
            <w:pStyle w:val="TOC1"/>
            <w:rPr>
              <w:b/>
              <w:bCs/>
              <w:sz w:val="24"/>
              <w:szCs w:val="24"/>
            </w:rPr>
          </w:pPr>
          <w:r>
            <w:rPr>
              <w:b/>
              <w:bCs/>
              <w:sz w:val="24"/>
              <w:szCs w:val="24"/>
            </w:rPr>
            <w:t>Market Research</w:t>
          </w:r>
          <w:r w:rsidRPr="00217C9A">
            <w:rPr>
              <w:sz w:val="24"/>
              <w:szCs w:val="24"/>
            </w:rPr>
            <w:ptab w:relativeTo="margin" w:alignment="right" w:leader="dot"/>
          </w:r>
          <w:r>
            <w:rPr>
              <w:b/>
              <w:bCs/>
              <w:sz w:val="24"/>
              <w:szCs w:val="24"/>
            </w:rPr>
            <w:t>5</w:t>
          </w:r>
        </w:p>
        <w:p w14:paraId="6672C055" w14:textId="74C52750" w:rsidR="000C6D52" w:rsidRDefault="000C6D52" w:rsidP="000C6D52">
          <w:pPr>
            <w:pStyle w:val="TOC1"/>
            <w:rPr>
              <w:b/>
              <w:bCs/>
              <w:sz w:val="24"/>
              <w:szCs w:val="24"/>
            </w:rPr>
          </w:pPr>
          <w:r>
            <w:rPr>
              <w:b/>
              <w:bCs/>
              <w:sz w:val="24"/>
              <w:szCs w:val="24"/>
            </w:rPr>
            <w:t>Milestones/Schedule</w:t>
          </w:r>
          <w:r w:rsidRPr="00217C9A">
            <w:rPr>
              <w:sz w:val="24"/>
              <w:szCs w:val="24"/>
            </w:rPr>
            <w:ptab w:relativeTo="margin" w:alignment="right" w:leader="dot"/>
          </w:r>
          <w:r>
            <w:rPr>
              <w:b/>
              <w:bCs/>
              <w:sz w:val="24"/>
              <w:szCs w:val="24"/>
            </w:rPr>
            <w:t>5 - 6</w:t>
          </w:r>
        </w:p>
        <w:p w14:paraId="3BB3CC4C" w14:textId="1E913A38" w:rsidR="000C6D52" w:rsidRPr="00217C9A" w:rsidRDefault="000C6D52" w:rsidP="000C6D52">
          <w:pPr>
            <w:pStyle w:val="TOC3"/>
            <w:ind w:left="446"/>
            <w:rPr>
              <w:b/>
              <w:bCs/>
              <w:sz w:val="24"/>
              <w:szCs w:val="24"/>
            </w:rPr>
          </w:pPr>
          <w:r>
            <w:rPr>
              <w:sz w:val="24"/>
              <w:szCs w:val="24"/>
            </w:rPr>
            <w:t>Meeting Minutes</w:t>
          </w:r>
          <w:r w:rsidRPr="00217C9A">
            <w:rPr>
              <w:sz w:val="24"/>
              <w:szCs w:val="24"/>
            </w:rPr>
            <w:ptab w:relativeTo="margin" w:alignment="right" w:leader="dot"/>
          </w:r>
          <w:r>
            <w:rPr>
              <w:b/>
              <w:bCs/>
              <w:sz w:val="24"/>
              <w:szCs w:val="24"/>
            </w:rPr>
            <w:t>7</w:t>
          </w:r>
        </w:p>
        <w:p w14:paraId="48AE8AED" w14:textId="16BBBFA5" w:rsidR="000B4381" w:rsidRPr="000C6D52" w:rsidRDefault="00000000" w:rsidP="000C6D52"/>
      </w:sdtContent>
    </w:sdt>
    <w:p w14:paraId="548889BE" w14:textId="1D538547" w:rsidR="0055400F" w:rsidRDefault="0055400F">
      <w:pPr>
        <w:rPr>
          <w:b/>
          <w:bCs/>
          <w:sz w:val="32"/>
          <w:szCs w:val="32"/>
        </w:rPr>
      </w:pPr>
      <w:r>
        <w:rPr>
          <w:b/>
          <w:bCs/>
          <w:sz w:val="32"/>
          <w:szCs w:val="32"/>
        </w:rPr>
        <w:br w:type="page"/>
      </w:r>
    </w:p>
    <w:p w14:paraId="3232DE60" w14:textId="3B8F7177" w:rsidR="00F40D83" w:rsidRPr="00F40D83" w:rsidRDefault="00F40D83" w:rsidP="000B4381">
      <w:pPr>
        <w:rPr>
          <w:b/>
          <w:bCs/>
          <w:color w:val="000000"/>
          <w:sz w:val="27"/>
          <w:szCs w:val="27"/>
        </w:rPr>
      </w:pPr>
      <w:r>
        <w:rPr>
          <w:b/>
          <w:bCs/>
          <w:color w:val="000000"/>
          <w:sz w:val="27"/>
          <w:szCs w:val="27"/>
        </w:rPr>
        <w:lastRenderedPageBreak/>
        <w:t>Abstract</w:t>
      </w:r>
    </w:p>
    <w:p w14:paraId="6DCF2EBC" w14:textId="77777777" w:rsidR="00B1794B" w:rsidRDefault="0055400F" w:rsidP="000B4381">
      <w:pPr>
        <w:rPr>
          <w:color w:val="000000"/>
          <w:sz w:val="27"/>
          <w:szCs w:val="27"/>
        </w:rPr>
      </w:pPr>
      <w:r>
        <w:rPr>
          <w:color w:val="000000"/>
          <w:sz w:val="27"/>
          <w:szCs w:val="27"/>
        </w:rPr>
        <w:t>Automotive firms that manufacture heating, ventilation, and air conditioning (HVAC) systems attempt to go beyond the technical limitations to satisfy the needs of their customers by streamlining lowering weight, size, and expense. Demanding results of a higher caliber than those of the past is, however, frequently hard to provide. Engineers and academics have paid more attention to the identification of issues, their characterization, and prognosis in relation to HVAC in the context of enhancing customer satisfaction.</w:t>
      </w:r>
    </w:p>
    <w:p w14:paraId="6163330B" w14:textId="0D781556" w:rsidR="00B1794B" w:rsidRDefault="0055400F" w:rsidP="000B4381">
      <w:pPr>
        <w:rPr>
          <w:color w:val="000000"/>
          <w:sz w:val="27"/>
          <w:szCs w:val="27"/>
        </w:rPr>
      </w:pPr>
      <w:r>
        <w:rPr>
          <w:color w:val="000000"/>
          <w:sz w:val="27"/>
          <w:szCs w:val="27"/>
        </w:rPr>
        <w:t xml:space="preserve"> The purpose of determining customer satisfaction is to meet their needs, focusing on the satisfaction of demanding customers and the desired level of performance. The tasks of quality control system</w:t>
      </w:r>
      <w:r w:rsidR="00B1794B">
        <w:rPr>
          <w:color w:val="000000"/>
          <w:sz w:val="27"/>
          <w:szCs w:val="27"/>
        </w:rPr>
        <w:t>s</w:t>
      </w:r>
      <w:r>
        <w:rPr>
          <w:color w:val="000000"/>
          <w:sz w:val="27"/>
          <w:szCs w:val="27"/>
        </w:rPr>
        <w:t xml:space="preserve"> are to identify, analyze and control, based on customer reports, the main failure modes that lead to the root causes and generated problems in HVAC systems. In recent years, engineering and technological advances have progressively improved automotive thermal management. Motivational factors, the characteristics of new vehicles and their small size, the increase in the number of electric vehicles, the concern of consumers regarding fuel consumption, as well as consumer demands and political impacts have contributed to the importance of this </w:t>
      </w:r>
      <w:proofErr w:type="gramStart"/>
      <w:r>
        <w:rPr>
          <w:color w:val="000000"/>
          <w:sz w:val="27"/>
          <w:szCs w:val="27"/>
        </w:rPr>
        <w:t>field .</w:t>
      </w:r>
      <w:proofErr w:type="gramEnd"/>
      <w:r>
        <w:rPr>
          <w:color w:val="000000"/>
          <w:sz w:val="27"/>
          <w:szCs w:val="27"/>
        </w:rPr>
        <w:t xml:space="preserve"> </w:t>
      </w:r>
    </w:p>
    <w:p w14:paraId="282CB109" w14:textId="476D8347" w:rsidR="000B4381" w:rsidRDefault="0055400F" w:rsidP="000B4381">
      <w:pPr>
        <w:rPr>
          <w:color w:val="000000"/>
          <w:sz w:val="27"/>
          <w:szCs w:val="27"/>
        </w:rPr>
      </w:pPr>
      <w:r>
        <w:rPr>
          <w:color w:val="000000"/>
          <w:sz w:val="27"/>
          <w:szCs w:val="27"/>
        </w:rPr>
        <w:t>The components of a ventilation system include mechanical</w:t>
      </w:r>
      <w:r w:rsidR="00B1794B">
        <w:rPr>
          <w:color w:val="000000"/>
          <w:sz w:val="27"/>
          <w:szCs w:val="27"/>
        </w:rPr>
        <w:t xml:space="preserve">, </w:t>
      </w:r>
      <w:r>
        <w:rPr>
          <w:color w:val="000000"/>
          <w:sz w:val="27"/>
          <w:szCs w:val="27"/>
        </w:rPr>
        <w:t>electrical</w:t>
      </w:r>
      <w:r w:rsidR="00B1794B">
        <w:rPr>
          <w:color w:val="000000"/>
          <w:sz w:val="27"/>
          <w:szCs w:val="27"/>
        </w:rPr>
        <w:t>, and ergonomic</w:t>
      </w:r>
      <w:r>
        <w:rPr>
          <w:color w:val="000000"/>
          <w:sz w:val="27"/>
          <w:szCs w:val="27"/>
        </w:rPr>
        <w:t xml:space="preserve"> elements. </w:t>
      </w:r>
      <w:r w:rsidR="00B1794B">
        <w:rPr>
          <w:color w:val="000000"/>
          <w:sz w:val="27"/>
          <w:szCs w:val="27"/>
        </w:rPr>
        <w:t>Subjected</w:t>
      </w:r>
      <w:r>
        <w:rPr>
          <w:color w:val="000000"/>
          <w:sz w:val="27"/>
          <w:szCs w:val="27"/>
        </w:rPr>
        <w:t xml:space="preserve"> to stress, there is the possibility of reducing their life cycles and the reliability of the system must be evaluated</w:t>
      </w:r>
      <w:r w:rsidR="00B1794B">
        <w:rPr>
          <w:color w:val="000000"/>
          <w:sz w:val="27"/>
          <w:szCs w:val="27"/>
        </w:rPr>
        <w:t xml:space="preserve"> f</w:t>
      </w:r>
      <w:r>
        <w:rPr>
          <w:color w:val="000000"/>
          <w:sz w:val="27"/>
          <w:szCs w:val="27"/>
        </w:rPr>
        <w:t xml:space="preserve">or the purpose of planning and setting </w:t>
      </w:r>
      <w:r w:rsidR="00B1794B">
        <w:rPr>
          <w:color w:val="000000"/>
          <w:sz w:val="27"/>
          <w:szCs w:val="27"/>
        </w:rPr>
        <w:t>maintenance</w:t>
      </w:r>
      <w:r>
        <w:rPr>
          <w:color w:val="000000"/>
          <w:sz w:val="27"/>
          <w:szCs w:val="27"/>
        </w:rPr>
        <w:t xml:space="preserve"> and repair tasks. The HVAC control systems in vehicles must always be developed to meet the demands of customers who want more comfort and luxury</w:t>
      </w:r>
      <w:r w:rsidR="00B1794B">
        <w:rPr>
          <w:color w:val="000000"/>
          <w:sz w:val="27"/>
          <w:szCs w:val="27"/>
        </w:rPr>
        <w:t>.</w:t>
      </w:r>
    </w:p>
    <w:p w14:paraId="4F521408" w14:textId="55E7E10D" w:rsidR="001305C3" w:rsidRDefault="001305C3" w:rsidP="000B4381">
      <w:pPr>
        <w:rPr>
          <w:color w:val="000000"/>
          <w:sz w:val="27"/>
          <w:szCs w:val="27"/>
        </w:rPr>
      </w:pPr>
      <w:r>
        <w:rPr>
          <w:color w:val="000000"/>
          <w:sz w:val="27"/>
          <w:szCs w:val="27"/>
        </w:rPr>
        <w:t xml:space="preserve">The </w:t>
      </w:r>
      <w:proofErr w:type="spellStart"/>
      <w:r>
        <w:rPr>
          <w:color w:val="000000"/>
          <w:sz w:val="27"/>
          <w:szCs w:val="27"/>
        </w:rPr>
        <w:t>Autovent</w:t>
      </w:r>
      <w:proofErr w:type="spellEnd"/>
      <w:r>
        <w:rPr>
          <w:color w:val="000000"/>
          <w:sz w:val="27"/>
          <w:szCs w:val="27"/>
        </w:rPr>
        <w:t xml:space="preserve"> will reduce stress on the cooling system, internal vehicle components, </w:t>
      </w:r>
      <w:r w:rsidR="00B264D0">
        <w:rPr>
          <w:color w:val="000000"/>
          <w:sz w:val="27"/>
          <w:szCs w:val="27"/>
        </w:rPr>
        <w:t xml:space="preserve">and personal belongings, while providing the user with a more comfortable experience.  </w:t>
      </w:r>
    </w:p>
    <w:p w14:paraId="30A934A0" w14:textId="66549918" w:rsidR="009C5F74" w:rsidRDefault="009C5F74" w:rsidP="000B4381">
      <w:pPr>
        <w:rPr>
          <w:color w:val="000000"/>
          <w:sz w:val="27"/>
          <w:szCs w:val="27"/>
        </w:rPr>
      </w:pPr>
    </w:p>
    <w:p w14:paraId="56821352" w14:textId="572C1651" w:rsidR="009C5F74" w:rsidRDefault="009C5F74" w:rsidP="000B4381">
      <w:pPr>
        <w:rPr>
          <w:color w:val="000000"/>
          <w:sz w:val="27"/>
          <w:szCs w:val="27"/>
        </w:rPr>
      </w:pPr>
    </w:p>
    <w:p w14:paraId="5160FFFC" w14:textId="1149493B" w:rsidR="009C5F74" w:rsidRDefault="009C5F74" w:rsidP="000B4381">
      <w:pPr>
        <w:rPr>
          <w:color w:val="000000"/>
          <w:sz w:val="27"/>
          <w:szCs w:val="27"/>
        </w:rPr>
      </w:pPr>
    </w:p>
    <w:p w14:paraId="438B1860" w14:textId="4A3300B4" w:rsidR="009C5F74" w:rsidRDefault="009C5F74" w:rsidP="000B4381">
      <w:pPr>
        <w:rPr>
          <w:color w:val="000000"/>
          <w:sz w:val="27"/>
          <w:szCs w:val="27"/>
        </w:rPr>
      </w:pPr>
    </w:p>
    <w:p w14:paraId="21AECD76" w14:textId="4A0CFA10" w:rsidR="009C5F74" w:rsidRDefault="009C5F74" w:rsidP="000B4381">
      <w:pPr>
        <w:rPr>
          <w:color w:val="000000"/>
          <w:sz w:val="27"/>
          <w:szCs w:val="27"/>
        </w:rPr>
      </w:pPr>
    </w:p>
    <w:p w14:paraId="6EE21B9D" w14:textId="734A5423" w:rsidR="009C5F74" w:rsidRDefault="009C5F74" w:rsidP="000B4381">
      <w:pPr>
        <w:rPr>
          <w:color w:val="000000"/>
          <w:sz w:val="27"/>
          <w:szCs w:val="27"/>
        </w:rPr>
      </w:pPr>
    </w:p>
    <w:p w14:paraId="2C3816E1" w14:textId="7ED26D42" w:rsidR="009C5F74" w:rsidRDefault="009C5F74" w:rsidP="000B4381">
      <w:pPr>
        <w:rPr>
          <w:color w:val="000000"/>
          <w:sz w:val="27"/>
          <w:szCs w:val="27"/>
        </w:rPr>
      </w:pPr>
    </w:p>
    <w:p w14:paraId="69B66DAB" w14:textId="608BE343" w:rsidR="009C5F74" w:rsidRDefault="009C5F74" w:rsidP="000B4381">
      <w:pPr>
        <w:rPr>
          <w:b/>
          <w:bCs/>
          <w:color w:val="000000"/>
          <w:sz w:val="27"/>
          <w:szCs w:val="27"/>
        </w:rPr>
      </w:pPr>
      <w:r>
        <w:rPr>
          <w:b/>
          <w:bCs/>
          <w:color w:val="000000"/>
          <w:sz w:val="27"/>
          <w:szCs w:val="27"/>
        </w:rPr>
        <w:t>Description</w:t>
      </w:r>
    </w:p>
    <w:p w14:paraId="719A6644" w14:textId="3B585BB7" w:rsidR="00AE79F1" w:rsidRPr="00480AB9" w:rsidRDefault="00480AB9" w:rsidP="000B4381">
      <w:pPr>
        <w:rPr>
          <w:color w:val="000000"/>
          <w:sz w:val="27"/>
          <w:szCs w:val="27"/>
        </w:rPr>
      </w:pPr>
      <w:r>
        <w:rPr>
          <w:color w:val="000000"/>
          <w:sz w:val="27"/>
          <w:szCs w:val="27"/>
        </w:rPr>
        <w:t xml:space="preserve">The </w:t>
      </w:r>
      <w:proofErr w:type="spellStart"/>
      <w:r>
        <w:rPr>
          <w:color w:val="000000"/>
          <w:sz w:val="27"/>
          <w:szCs w:val="27"/>
        </w:rPr>
        <w:t>AutoVent</w:t>
      </w:r>
      <w:proofErr w:type="spellEnd"/>
      <w:r>
        <w:rPr>
          <w:color w:val="000000"/>
          <w:sz w:val="27"/>
          <w:szCs w:val="27"/>
        </w:rPr>
        <w:t xml:space="preserve"> is an automobile cabin-air ventilation device: it is specifically designed to cycle ambient outside air into the cabin to help alleviate rising temperatures in a static vehicle.  The low voltage fan will utilize the existing cabin-air filtration system</w:t>
      </w:r>
      <w:r w:rsidR="00225481">
        <w:rPr>
          <w:color w:val="000000"/>
          <w:sz w:val="27"/>
          <w:szCs w:val="27"/>
        </w:rPr>
        <w:t xml:space="preserve"> </w:t>
      </w:r>
      <w:r w:rsidR="00CD761F">
        <w:rPr>
          <w:color w:val="000000"/>
          <w:sz w:val="27"/>
          <w:szCs w:val="27"/>
        </w:rPr>
        <w:t>and be modulated with a thermostat and microcontroller</w:t>
      </w:r>
      <w:r w:rsidR="00ED45AF">
        <w:rPr>
          <w:color w:val="000000"/>
          <w:sz w:val="27"/>
          <w:szCs w:val="27"/>
        </w:rPr>
        <w:t xml:space="preserve"> to pump outside air into the cabin when the interior temperature reaches a setpoint.  </w:t>
      </w:r>
    </w:p>
    <w:p w14:paraId="6DA20EDA" w14:textId="77777777" w:rsidR="00225481" w:rsidRDefault="00225481" w:rsidP="000B4381">
      <w:pPr>
        <w:rPr>
          <w:b/>
          <w:bCs/>
          <w:color w:val="000000"/>
          <w:sz w:val="27"/>
          <w:szCs w:val="27"/>
        </w:rPr>
      </w:pPr>
    </w:p>
    <w:p w14:paraId="52904C4D" w14:textId="5EE90391" w:rsidR="00480AB9" w:rsidRDefault="00ED45AF" w:rsidP="000B4381">
      <w:pPr>
        <w:rPr>
          <w:b/>
          <w:bCs/>
          <w:color w:val="000000"/>
          <w:sz w:val="27"/>
          <w:szCs w:val="27"/>
        </w:rPr>
      </w:pPr>
      <w:r>
        <w:rPr>
          <w:b/>
          <w:bCs/>
          <w:color w:val="000000"/>
          <w:sz w:val="27"/>
          <w:szCs w:val="27"/>
        </w:rPr>
        <w:t xml:space="preserve">Product </w:t>
      </w:r>
      <w:r w:rsidR="00480AB9">
        <w:rPr>
          <w:b/>
          <w:bCs/>
          <w:color w:val="000000"/>
          <w:sz w:val="27"/>
          <w:szCs w:val="27"/>
        </w:rPr>
        <w:t>Advantages</w:t>
      </w:r>
    </w:p>
    <w:p w14:paraId="1F48F6AF" w14:textId="02FD5AB3" w:rsidR="004E4CCD" w:rsidRDefault="00480AB9" w:rsidP="00C2116A">
      <w:pPr>
        <w:rPr>
          <w:color w:val="000000"/>
          <w:sz w:val="27"/>
          <w:szCs w:val="27"/>
        </w:rPr>
      </w:pPr>
      <w:r>
        <w:rPr>
          <w:color w:val="000000"/>
          <w:sz w:val="27"/>
          <w:szCs w:val="27"/>
        </w:rPr>
        <w:t xml:space="preserve">Existing competitive designs use window mounted fans, where the window </w:t>
      </w:r>
      <w:r w:rsidR="00CD761F">
        <w:rPr>
          <w:color w:val="000000"/>
          <w:sz w:val="27"/>
          <w:szCs w:val="27"/>
        </w:rPr>
        <w:t xml:space="preserve">must be </w:t>
      </w:r>
      <w:r>
        <w:rPr>
          <w:color w:val="000000"/>
          <w:sz w:val="27"/>
          <w:szCs w:val="27"/>
        </w:rPr>
        <w:t xml:space="preserve">slightly </w:t>
      </w:r>
      <w:r w:rsidR="00CD761F">
        <w:rPr>
          <w:color w:val="000000"/>
          <w:sz w:val="27"/>
          <w:szCs w:val="27"/>
        </w:rPr>
        <w:t>lowered, and the</w:t>
      </w:r>
      <w:r>
        <w:rPr>
          <w:color w:val="000000"/>
          <w:sz w:val="27"/>
          <w:szCs w:val="27"/>
        </w:rPr>
        <w:t xml:space="preserve"> </w:t>
      </w:r>
      <w:r w:rsidR="00CD761F">
        <w:rPr>
          <w:color w:val="000000"/>
          <w:sz w:val="27"/>
          <w:szCs w:val="27"/>
        </w:rPr>
        <w:t xml:space="preserve">parked </w:t>
      </w:r>
      <w:r>
        <w:rPr>
          <w:color w:val="000000"/>
          <w:sz w:val="27"/>
          <w:szCs w:val="27"/>
        </w:rPr>
        <w:t xml:space="preserve">vehicle is exposed to water </w:t>
      </w:r>
      <w:r w:rsidR="00ED45AF">
        <w:rPr>
          <w:color w:val="000000"/>
          <w:sz w:val="27"/>
          <w:szCs w:val="27"/>
        </w:rPr>
        <w:t xml:space="preserve">or dust </w:t>
      </w:r>
      <w:r>
        <w:rPr>
          <w:color w:val="000000"/>
          <w:sz w:val="27"/>
          <w:szCs w:val="27"/>
        </w:rPr>
        <w:t>intrusion in the event of adverse weathe</w:t>
      </w:r>
      <w:r w:rsidR="00CD761F">
        <w:rPr>
          <w:color w:val="000000"/>
          <w:sz w:val="27"/>
          <w:szCs w:val="27"/>
        </w:rPr>
        <w:t>r</w:t>
      </w:r>
      <w:r>
        <w:rPr>
          <w:color w:val="000000"/>
          <w:sz w:val="27"/>
          <w:szCs w:val="27"/>
        </w:rPr>
        <w:t xml:space="preserve">.  </w:t>
      </w:r>
      <w:r w:rsidR="00CD761F">
        <w:rPr>
          <w:color w:val="000000"/>
          <w:sz w:val="27"/>
          <w:szCs w:val="27"/>
        </w:rPr>
        <w:t xml:space="preserve">The </w:t>
      </w:r>
      <w:proofErr w:type="spellStart"/>
      <w:r w:rsidR="00CD761F">
        <w:rPr>
          <w:color w:val="000000"/>
          <w:sz w:val="27"/>
          <w:szCs w:val="27"/>
        </w:rPr>
        <w:t>AutoVent’s</w:t>
      </w:r>
      <w:proofErr w:type="spellEnd"/>
      <w:r w:rsidR="00CD761F">
        <w:rPr>
          <w:color w:val="000000"/>
          <w:sz w:val="27"/>
          <w:szCs w:val="27"/>
        </w:rPr>
        <w:t xml:space="preserve"> integration into the existing </w:t>
      </w:r>
      <w:r w:rsidR="00ED45AF">
        <w:rPr>
          <w:color w:val="000000"/>
          <w:sz w:val="27"/>
          <w:szCs w:val="27"/>
        </w:rPr>
        <w:t xml:space="preserve">cabin air </w:t>
      </w:r>
      <w:r w:rsidR="00CD761F">
        <w:rPr>
          <w:color w:val="000000"/>
          <w:sz w:val="27"/>
          <w:szCs w:val="27"/>
        </w:rPr>
        <w:t xml:space="preserve">system will allow for relatively normal day-to-day activity, where the user doesn’t need to fumble with any </w:t>
      </w:r>
      <w:r w:rsidR="00ED45AF">
        <w:rPr>
          <w:color w:val="000000"/>
          <w:sz w:val="27"/>
          <w:szCs w:val="27"/>
        </w:rPr>
        <w:t xml:space="preserve">cumbersome </w:t>
      </w:r>
      <w:proofErr w:type="gramStart"/>
      <w:r w:rsidR="00CD761F">
        <w:rPr>
          <w:color w:val="000000"/>
          <w:sz w:val="27"/>
          <w:szCs w:val="27"/>
        </w:rPr>
        <w:t>devises</w:t>
      </w:r>
      <w:proofErr w:type="gramEnd"/>
      <w:r w:rsidR="00ED45AF">
        <w:rPr>
          <w:color w:val="000000"/>
          <w:sz w:val="27"/>
          <w:szCs w:val="27"/>
        </w:rPr>
        <w:t xml:space="preserve"> or consider the weather</w:t>
      </w:r>
      <w:r w:rsidR="00CD761F">
        <w:rPr>
          <w:color w:val="000000"/>
          <w:sz w:val="27"/>
          <w:szCs w:val="27"/>
        </w:rPr>
        <w:t>.</w:t>
      </w:r>
      <w:r w:rsidR="00ED45AF">
        <w:rPr>
          <w:color w:val="000000"/>
          <w:sz w:val="27"/>
          <w:szCs w:val="27"/>
        </w:rPr>
        <w:t xml:space="preserve">   </w:t>
      </w:r>
    </w:p>
    <w:p w14:paraId="5F4834CB" w14:textId="701E42FC" w:rsidR="00C2116A" w:rsidRDefault="00C2116A" w:rsidP="000B4381">
      <w:pPr>
        <w:rPr>
          <w:color w:val="000000"/>
          <w:sz w:val="27"/>
          <w:szCs w:val="27"/>
        </w:rPr>
      </w:pPr>
    </w:p>
    <w:tbl>
      <w:tblPr>
        <w:tblStyle w:val="TableGrid"/>
        <w:tblW w:w="0" w:type="auto"/>
        <w:tblLook w:val="0420" w:firstRow="1" w:lastRow="0" w:firstColumn="0" w:lastColumn="0" w:noHBand="0" w:noVBand="1"/>
      </w:tblPr>
      <w:tblGrid>
        <w:gridCol w:w="2337"/>
        <w:gridCol w:w="2337"/>
        <w:gridCol w:w="2338"/>
        <w:gridCol w:w="2338"/>
      </w:tblGrid>
      <w:tr w:rsidR="00C2116A" w14:paraId="4597BBD5" w14:textId="77777777" w:rsidTr="00C2116A">
        <w:tc>
          <w:tcPr>
            <w:tcW w:w="2337" w:type="dxa"/>
          </w:tcPr>
          <w:p w14:paraId="59C38D6B" w14:textId="77777777" w:rsidR="00C2116A" w:rsidRDefault="00C2116A" w:rsidP="000B4381">
            <w:pPr>
              <w:rPr>
                <w:color w:val="000000"/>
                <w:sz w:val="27"/>
                <w:szCs w:val="27"/>
              </w:rPr>
            </w:pPr>
          </w:p>
        </w:tc>
        <w:tc>
          <w:tcPr>
            <w:tcW w:w="2337" w:type="dxa"/>
          </w:tcPr>
          <w:p w14:paraId="3E151DCF" w14:textId="3A595C1A" w:rsidR="00C2116A" w:rsidRDefault="00C2116A" w:rsidP="000B4381">
            <w:pPr>
              <w:rPr>
                <w:color w:val="000000"/>
                <w:sz w:val="27"/>
                <w:szCs w:val="27"/>
              </w:rPr>
            </w:pPr>
            <w:r>
              <w:rPr>
                <w:color w:val="000000"/>
                <w:sz w:val="27"/>
                <w:szCs w:val="27"/>
              </w:rPr>
              <w:t xml:space="preserve">   Solar Powered</w:t>
            </w:r>
          </w:p>
        </w:tc>
        <w:tc>
          <w:tcPr>
            <w:tcW w:w="2338" w:type="dxa"/>
          </w:tcPr>
          <w:p w14:paraId="4B25632B" w14:textId="743C9748" w:rsidR="00C2116A" w:rsidRDefault="00C2116A" w:rsidP="00C2116A">
            <w:pPr>
              <w:jc w:val="center"/>
              <w:rPr>
                <w:color w:val="000000"/>
                <w:sz w:val="27"/>
                <w:szCs w:val="27"/>
              </w:rPr>
            </w:pPr>
            <w:r>
              <w:rPr>
                <w:color w:val="000000"/>
                <w:sz w:val="27"/>
                <w:szCs w:val="27"/>
              </w:rPr>
              <w:t>Discrete</w:t>
            </w:r>
          </w:p>
        </w:tc>
        <w:tc>
          <w:tcPr>
            <w:tcW w:w="2338" w:type="dxa"/>
          </w:tcPr>
          <w:p w14:paraId="745A41B5" w14:textId="4EAC4AA5" w:rsidR="00C2116A" w:rsidRDefault="00C2116A" w:rsidP="00C2116A">
            <w:pPr>
              <w:jc w:val="center"/>
              <w:rPr>
                <w:color w:val="000000"/>
                <w:sz w:val="27"/>
                <w:szCs w:val="27"/>
              </w:rPr>
            </w:pPr>
            <w:r>
              <w:rPr>
                <w:color w:val="000000"/>
                <w:sz w:val="27"/>
                <w:szCs w:val="27"/>
              </w:rPr>
              <w:t>Durable</w:t>
            </w:r>
          </w:p>
        </w:tc>
      </w:tr>
      <w:tr w:rsidR="00C2116A" w14:paraId="1F21E43A" w14:textId="77777777" w:rsidTr="00C2116A">
        <w:tc>
          <w:tcPr>
            <w:tcW w:w="2337" w:type="dxa"/>
          </w:tcPr>
          <w:p w14:paraId="690DB69D" w14:textId="074BDB19" w:rsidR="00C2116A" w:rsidRDefault="00C2116A" w:rsidP="000B4381">
            <w:pPr>
              <w:rPr>
                <w:color w:val="000000"/>
                <w:sz w:val="27"/>
                <w:szCs w:val="27"/>
              </w:rPr>
            </w:pPr>
            <w:r>
              <w:rPr>
                <w:noProof/>
              </w:rPr>
              <w:drawing>
                <wp:inline distT="0" distB="0" distL="0" distR="0" wp14:anchorId="7639578A" wp14:editId="3C1218B7">
                  <wp:extent cx="933450" cy="9715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021" cy="989839"/>
                          </a:xfrm>
                          <a:prstGeom prst="rect">
                            <a:avLst/>
                          </a:prstGeom>
                          <a:noFill/>
                          <a:ln>
                            <a:noFill/>
                          </a:ln>
                        </pic:spPr>
                      </pic:pic>
                    </a:graphicData>
                  </a:graphic>
                </wp:inline>
              </w:drawing>
            </w:r>
          </w:p>
        </w:tc>
        <w:tc>
          <w:tcPr>
            <w:tcW w:w="2337" w:type="dxa"/>
          </w:tcPr>
          <w:p w14:paraId="71863945" w14:textId="77777777" w:rsidR="00C2116A" w:rsidRDefault="00C2116A" w:rsidP="000B4381">
            <w:pPr>
              <w:rPr>
                <w:color w:val="000000"/>
                <w:sz w:val="27"/>
                <w:szCs w:val="27"/>
              </w:rPr>
            </w:pPr>
          </w:p>
          <w:p w14:paraId="0F007CFB" w14:textId="0D89E443" w:rsidR="00C2116A" w:rsidRDefault="0042598B" w:rsidP="00C2116A">
            <w:pPr>
              <w:rPr>
                <w:color w:val="000000"/>
                <w:sz w:val="27"/>
                <w:szCs w:val="27"/>
              </w:rPr>
            </w:pPr>
            <w:r>
              <w:rPr>
                <w:noProof/>
              </w:rPr>
              <w:drawing>
                <wp:inline distT="0" distB="0" distL="0" distR="0" wp14:anchorId="7E069DF3" wp14:editId="5EE67BA5">
                  <wp:extent cx="694055" cy="494972"/>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490" cy="512398"/>
                          </a:xfrm>
                          <a:prstGeom prst="rect">
                            <a:avLst/>
                          </a:prstGeom>
                          <a:noFill/>
                          <a:ln>
                            <a:noFill/>
                          </a:ln>
                        </pic:spPr>
                      </pic:pic>
                    </a:graphicData>
                  </a:graphic>
                </wp:inline>
              </w:drawing>
            </w:r>
          </w:p>
          <w:p w14:paraId="4E2395E0" w14:textId="7C2B30C7" w:rsidR="00C2116A" w:rsidRPr="00C2116A" w:rsidRDefault="00C2116A" w:rsidP="00C2116A">
            <w:pPr>
              <w:jc w:val="center"/>
              <w:rPr>
                <w:sz w:val="27"/>
                <w:szCs w:val="27"/>
              </w:rPr>
            </w:pPr>
          </w:p>
        </w:tc>
        <w:tc>
          <w:tcPr>
            <w:tcW w:w="2338" w:type="dxa"/>
          </w:tcPr>
          <w:p w14:paraId="0E73F3FB" w14:textId="77777777" w:rsidR="0042598B" w:rsidRDefault="0042598B" w:rsidP="000B4381">
            <w:pPr>
              <w:rPr>
                <w:color w:val="000000"/>
                <w:sz w:val="27"/>
                <w:szCs w:val="27"/>
              </w:rPr>
            </w:pPr>
          </w:p>
          <w:p w14:paraId="4639A158" w14:textId="17E3850D" w:rsidR="00C2116A" w:rsidRDefault="0042598B" w:rsidP="000B4381">
            <w:pPr>
              <w:rPr>
                <w:color w:val="000000"/>
                <w:sz w:val="27"/>
                <w:szCs w:val="27"/>
              </w:rPr>
            </w:pPr>
            <w:r>
              <w:rPr>
                <w:noProof/>
              </w:rPr>
              <w:drawing>
                <wp:inline distT="0" distB="0" distL="0" distR="0" wp14:anchorId="777AAE56" wp14:editId="387F1134">
                  <wp:extent cx="694055" cy="494972"/>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490" cy="512398"/>
                          </a:xfrm>
                          <a:prstGeom prst="rect">
                            <a:avLst/>
                          </a:prstGeom>
                          <a:noFill/>
                          <a:ln>
                            <a:noFill/>
                          </a:ln>
                        </pic:spPr>
                      </pic:pic>
                    </a:graphicData>
                  </a:graphic>
                </wp:inline>
              </w:drawing>
            </w:r>
          </w:p>
        </w:tc>
        <w:tc>
          <w:tcPr>
            <w:tcW w:w="2338" w:type="dxa"/>
          </w:tcPr>
          <w:p w14:paraId="7B9A25E5" w14:textId="77777777" w:rsidR="0042598B" w:rsidRDefault="0042598B" w:rsidP="000B4381">
            <w:pPr>
              <w:rPr>
                <w:color w:val="000000"/>
                <w:sz w:val="27"/>
                <w:szCs w:val="27"/>
              </w:rPr>
            </w:pPr>
          </w:p>
          <w:p w14:paraId="2BEF872F" w14:textId="33025596" w:rsidR="00C2116A" w:rsidRDefault="0042598B" w:rsidP="000B4381">
            <w:pPr>
              <w:rPr>
                <w:color w:val="000000"/>
                <w:sz w:val="27"/>
                <w:szCs w:val="27"/>
              </w:rPr>
            </w:pPr>
            <w:r>
              <w:rPr>
                <w:noProof/>
              </w:rPr>
              <w:drawing>
                <wp:inline distT="0" distB="0" distL="0" distR="0" wp14:anchorId="349B819F" wp14:editId="4CC86EE0">
                  <wp:extent cx="694055" cy="494972"/>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490" cy="512398"/>
                          </a:xfrm>
                          <a:prstGeom prst="rect">
                            <a:avLst/>
                          </a:prstGeom>
                          <a:noFill/>
                          <a:ln>
                            <a:noFill/>
                          </a:ln>
                        </pic:spPr>
                      </pic:pic>
                    </a:graphicData>
                  </a:graphic>
                </wp:inline>
              </w:drawing>
            </w:r>
          </w:p>
        </w:tc>
      </w:tr>
      <w:tr w:rsidR="00C2116A" w14:paraId="66F88D1F" w14:textId="77777777" w:rsidTr="00C2116A">
        <w:tc>
          <w:tcPr>
            <w:tcW w:w="2337" w:type="dxa"/>
          </w:tcPr>
          <w:p w14:paraId="723D49DA" w14:textId="6A8D2A83" w:rsidR="00C2116A" w:rsidRDefault="00C2116A" w:rsidP="000B4381">
            <w:pPr>
              <w:rPr>
                <w:color w:val="000000"/>
                <w:sz w:val="27"/>
                <w:szCs w:val="27"/>
              </w:rPr>
            </w:pPr>
            <w:r>
              <w:rPr>
                <w:noProof/>
              </w:rPr>
              <w:drawing>
                <wp:inline distT="0" distB="0" distL="0" distR="0" wp14:anchorId="5D2F3DA6" wp14:editId="3CB3FD69">
                  <wp:extent cx="895350" cy="9464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5681" cy="967891"/>
                          </a:xfrm>
                          <a:prstGeom prst="rect">
                            <a:avLst/>
                          </a:prstGeom>
                          <a:noFill/>
                          <a:ln>
                            <a:noFill/>
                          </a:ln>
                        </pic:spPr>
                      </pic:pic>
                    </a:graphicData>
                  </a:graphic>
                </wp:inline>
              </w:drawing>
            </w:r>
          </w:p>
        </w:tc>
        <w:tc>
          <w:tcPr>
            <w:tcW w:w="2337" w:type="dxa"/>
          </w:tcPr>
          <w:p w14:paraId="7B87429F" w14:textId="77777777" w:rsidR="0042598B" w:rsidRDefault="0042598B" w:rsidP="000B4381">
            <w:pPr>
              <w:rPr>
                <w:color w:val="000000"/>
                <w:sz w:val="27"/>
                <w:szCs w:val="27"/>
              </w:rPr>
            </w:pPr>
          </w:p>
          <w:p w14:paraId="344726A8" w14:textId="4C3A8182" w:rsidR="00C2116A" w:rsidRDefault="0042598B" w:rsidP="000B4381">
            <w:pPr>
              <w:rPr>
                <w:color w:val="000000"/>
                <w:sz w:val="27"/>
                <w:szCs w:val="27"/>
              </w:rPr>
            </w:pPr>
            <w:r>
              <w:rPr>
                <w:noProof/>
              </w:rPr>
              <w:drawing>
                <wp:inline distT="0" distB="0" distL="0" distR="0" wp14:anchorId="7209F822" wp14:editId="0381247F">
                  <wp:extent cx="694055" cy="494972"/>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490" cy="512398"/>
                          </a:xfrm>
                          <a:prstGeom prst="rect">
                            <a:avLst/>
                          </a:prstGeom>
                          <a:noFill/>
                          <a:ln>
                            <a:noFill/>
                          </a:ln>
                        </pic:spPr>
                      </pic:pic>
                    </a:graphicData>
                  </a:graphic>
                </wp:inline>
              </w:drawing>
            </w:r>
          </w:p>
        </w:tc>
        <w:tc>
          <w:tcPr>
            <w:tcW w:w="2338" w:type="dxa"/>
          </w:tcPr>
          <w:p w14:paraId="28A2DB9E" w14:textId="77777777" w:rsidR="00C2116A" w:rsidRDefault="00C2116A" w:rsidP="000B4381">
            <w:pPr>
              <w:rPr>
                <w:color w:val="000000"/>
                <w:sz w:val="27"/>
                <w:szCs w:val="27"/>
              </w:rPr>
            </w:pPr>
          </w:p>
        </w:tc>
        <w:tc>
          <w:tcPr>
            <w:tcW w:w="2338" w:type="dxa"/>
          </w:tcPr>
          <w:p w14:paraId="0ACFF50C" w14:textId="77777777" w:rsidR="00C2116A" w:rsidRDefault="00C2116A" w:rsidP="000B4381">
            <w:pPr>
              <w:rPr>
                <w:color w:val="000000"/>
                <w:sz w:val="27"/>
                <w:szCs w:val="27"/>
              </w:rPr>
            </w:pPr>
          </w:p>
        </w:tc>
      </w:tr>
      <w:tr w:rsidR="00C2116A" w14:paraId="78FF3FC6" w14:textId="77777777" w:rsidTr="00C2116A">
        <w:tc>
          <w:tcPr>
            <w:tcW w:w="2337" w:type="dxa"/>
          </w:tcPr>
          <w:p w14:paraId="684ACE34" w14:textId="7FC9A1EB" w:rsidR="00C2116A" w:rsidRDefault="00C2116A" w:rsidP="000B4381">
            <w:pPr>
              <w:rPr>
                <w:color w:val="000000"/>
                <w:sz w:val="27"/>
                <w:szCs w:val="27"/>
              </w:rPr>
            </w:pPr>
            <w:r>
              <w:rPr>
                <w:noProof/>
              </w:rPr>
              <w:drawing>
                <wp:inline distT="0" distB="0" distL="0" distR="0" wp14:anchorId="4CE576CE" wp14:editId="267BD1DB">
                  <wp:extent cx="876300" cy="849974"/>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7680" cy="861012"/>
                          </a:xfrm>
                          <a:prstGeom prst="rect">
                            <a:avLst/>
                          </a:prstGeom>
                          <a:noFill/>
                          <a:ln>
                            <a:noFill/>
                          </a:ln>
                        </pic:spPr>
                      </pic:pic>
                    </a:graphicData>
                  </a:graphic>
                </wp:inline>
              </w:drawing>
            </w:r>
          </w:p>
        </w:tc>
        <w:tc>
          <w:tcPr>
            <w:tcW w:w="2337" w:type="dxa"/>
          </w:tcPr>
          <w:p w14:paraId="0AE912B7" w14:textId="77777777" w:rsidR="0042598B" w:rsidRDefault="0042598B" w:rsidP="000B4381">
            <w:pPr>
              <w:rPr>
                <w:color w:val="000000"/>
                <w:sz w:val="27"/>
                <w:szCs w:val="27"/>
              </w:rPr>
            </w:pPr>
          </w:p>
          <w:p w14:paraId="18D588F8" w14:textId="6B147568" w:rsidR="00C2116A" w:rsidRDefault="0042598B" w:rsidP="000B4381">
            <w:pPr>
              <w:rPr>
                <w:color w:val="000000"/>
                <w:sz w:val="27"/>
                <w:szCs w:val="27"/>
              </w:rPr>
            </w:pPr>
            <w:r>
              <w:rPr>
                <w:noProof/>
              </w:rPr>
              <w:drawing>
                <wp:inline distT="0" distB="0" distL="0" distR="0" wp14:anchorId="0569D323" wp14:editId="47D59A9D">
                  <wp:extent cx="694055" cy="494972"/>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490" cy="512398"/>
                          </a:xfrm>
                          <a:prstGeom prst="rect">
                            <a:avLst/>
                          </a:prstGeom>
                          <a:noFill/>
                          <a:ln>
                            <a:noFill/>
                          </a:ln>
                        </pic:spPr>
                      </pic:pic>
                    </a:graphicData>
                  </a:graphic>
                </wp:inline>
              </w:drawing>
            </w:r>
          </w:p>
        </w:tc>
        <w:tc>
          <w:tcPr>
            <w:tcW w:w="2338" w:type="dxa"/>
          </w:tcPr>
          <w:p w14:paraId="52F45108" w14:textId="77777777" w:rsidR="00C2116A" w:rsidRDefault="00C2116A" w:rsidP="000B4381">
            <w:pPr>
              <w:rPr>
                <w:color w:val="000000"/>
                <w:sz w:val="27"/>
                <w:szCs w:val="27"/>
              </w:rPr>
            </w:pPr>
          </w:p>
        </w:tc>
        <w:tc>
          <w:tcPr>
            <w:tcW w:w="2338" w:type="dxa"/>
          </w:tcPr>
          <w:p w14:paraId="01D58FEE" w14:textId="77777777" w:rsidR="00C2116A" w:rsidRDefault="00C2116A" w:rsidP="000B4381">
            <w:pPr>
              <w:rPr>
                <w:color w:val="000000"/>
                <w:sz w:val="27"/>
                <w:szCs w:val="27"/>
              </w:rPr>
            </w:pPr>
          </w:p>
        </w:tc>
      </w:tr>
    </w:tbl>
    <w:p w14:paraId="53FCA552" w14:textId="77777777" w:rsidR="00C2116A" w:rsidRDefault="00C2116A" w:rsidP="000B4381">
      <w:pPr>
        <w:rPr>
          <w:color w:val="000000"/>
          <w:sz w:val="27"/>
          <w:szCs w:val="27"/>
        </w:rPr>
      </w:pPr>
    </w:p>
    <w:p w14:paraId="39E2E564" w14:textId="77777777" w:rsidR="004E4CCD" w:rsidRDefault="004E4CCD" w:rsidP="000B4381">
      <w:pPr>
        <w:rPr>
          <w:color w:val="000000"/>
          <w:sz w:val="27"/>
          <w:szCs w:val="27"/>
        </w:rPr>
      </w:pPr>
    </w:p>
    <w:p w14:paraId="15432DBB" w14:textId="4EF76BCA" w:rsidR="00225481" w:rsidRDefault="00225481" w:rsidP="000B4381">
      <w:pPr>
        <w:rPr>
          <w:b/>
          <w:bCs/>
          <w:color w:val="000000"/>
          <w:sz w:val="27"/>
          <w:szCs w:val="27"/>
        </w:rPr>
      </w:pPr>
      <w:r>
        <w:rPr>
          <w:b/>
          <w:bCs/>
          <w:color w:val="000000"/>
          <w:sz w:val="27"/>
          <w:szCs w:val="27"/>
        </w:rPr>
        <w:lastRenderedPageBreak/>
        <w:t>Feasibility</w:t>
      </w:r>
    </w:p>
    <w:p w14:paraId="16B0105A" w14:textId="29A64481" w:rsidR="004E4CCD" w:rsidRPr="00225481" w:rsidRDefault="00225481" w:rsidP="000B4381">
      <w:pPr>
        <w:rPr>
          <w:color w:val="000000"/>
          <w:sz w:val="27"/>
          <w:szCs w:val="27"/>
        </w:rPr>
      </w:pPr>
      <w:r>
        <w:rPr>
          <w:color w:val="000000"/>
          <w:sz w:val="27"/>
          <w:szCs w:val="27"/>
        </w:rPr>
        <w:t xml:space="preserve">The design is an improvement on existing products and solves a relatively </w:t>
      </w:r>
      <w:proofErr w:type="gramStart"/>
      <w:r>
        <w:rPr>
          <w:color w:val="000000"/>
          <w:sz w:val="27"/>
          <w:szCs w:val="27"/>
        </w:rPr>
        <w:t>simple</w:t>
      </w:r>
      <w:r w:rsidR="004E4CCD">
        <w:rPr>
          <w:color w:val="000000"/>
          <w:sz w:val="27"/>
          <w:szCs w:val="27"/>
        </w:rPr>
        <w:t>(</w:t>
      </w:r>
      <w:proofErr w:type="gramEnd"/>
      <w:r w:rsidR="004E4CCD">
        <w:rPr>
          <w:color w:val="000000"/>
          <w:sz w:val="27"/>
          <w:szCs w:val="27"/>
        </w:rPr>
        <w:t>yet significant)</w:t>
      </w:r>
      <w:r>
        <w:rPr>
          <w:color w:val="000000"/>
          <w:sz w:val="27"/>
          <w:szCs w:val="27"/>
        </w:rPr>
        <w:t xml:space="preserve"> problem.  It will also use common and inexpensive components; a prototype should be deliverable within the allotted timeframe.  </w:t>
      </w:r>
      <w:r w:rsidR="006A7338">
        <w:rPr>
          <w:color w:val="000000"/>
          <w:sz w:val="27"/>
          <w:szCs w:val="27"/>
        </w:rPr>
        <w:t xml:space="preserve">While the design specifications are in progress, the proposed materials will include a low profile and low voltage fan, microcontroller, thermostat, and photocells.  </w:t>
      </w:r>
    </w:p>
    <w:p w14:paraId="459154A6" w14:textId="77777777" w:rsidR="00F3083D" w:rsidRDefault="00F3083D" w:rsidP="000B4381">
      <w:pPr>
        <w:rPr>
          <w:b/>
          <w:bCs/>
          <w:color w:val="000000"/>
          <w:sz w:val="27"/>
          <w:szCs w:val="27"/>
        </w:rPr>
      </w:pPr>
    </w:p>
    <w:p w14:paraId="1F8C5279" w14:textId="2C5EA29E" w:rsidR="00480AB9" w:rsidRPr="00F3083D" w:rsidRDefault="00F3083D" w:rsidP="000B4381">
      <w:pPr>
        <w:rPr>
          <w:b/>
          <w:bCs/>
          <w:color w:val="000000"/>
          <w:sz w:val="27"/>
          <w:szCs w:val="27"/>
        </w:rPr>
      </w:pPr>
      <w:r>
        <w:rPr>
          <w:b/>
          <w:bCs/>
          <w:color w:val="000000"/>
          <w:sz w:val="27"/>
          <w:szCs w:val="27"/>
        </w:rPr>
        <w:t>Market</w:t>
      </w:r>
    </w:p>
    <w:p w14:paraId="0F3FD225" w14:textId="621CD57B" w:rsidR="005E7EF3" w:rsidRDefault="00F749FE" w:rsidP="00F749FE">
      <w:pPr>
        <w:jc w:val="center"/>
        <w:rPr>
          <w:b/>
          <w:bCs/>
          <w:color w:val="000000"/>
          <w:sz w:val="27"/>
          <w:szCs w:val="27"/>
        </w:rPr>
      </w:pPr>
      <w:r>
        <w:rPr>
          <w:noProof/>
        </w:rPr>
        <w:drawing>
          <wp:inline distT="0" distB="0" distL="0" distR="0" wp14:anchorId="0736B4FE" wp14:editId="2C7091AB">
            <wp:extent cx="4572000" cy="2571608"/>
            <wp:effectExtent l="0" t="0" r="0" b="635"/>
            <wp:docPr id="1" name="Picture 1" descr="Automotive Heating, Ventilation, and Air Conditioning (HVAC) Marke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utomotive Heating, Ventilation, and Air Conditioning (HVAC) Market">
                      <a:hlinkClick r:id="rId13"/>
                    </pic:cNvPr>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88358" cy="2580809"/>
                    </a:xfrm>
                    <a:prstGeom prst="rect">
                      <a:avLst/>
                    </a:prstGeom>
                    <a:noFill/>
                    <a:ln>
                      <a:noFill/>
                    </a:ln>
                  </pic:spPr>
                </pic:pic>
              </a:graphicData>
            </a:graphic>
          </wp:inline>
        </w:drawing>
      </w:r>
    </w:p>
    <w:p w14:paraId="0152F06F" w14:textId="77777777" w:rsidR="00F749FE" w:rsidRPr="00F749FE" w:rsidRDefault="00F749FE" w:rsidP="00F749FE">
      <w:pPr>
        <w:shd w:val="clear" w:color="auto" w:fill="FFFFFF"/>
        <w:spacing w:after="0" w:line="390" w:lineRule="atLeast"/>
        <w:rPr>
          <w:rFonts w:cstheme="minorHAnsi"/>
          <w:sz w:val="27"/>
          <w:szCs w:val="27"/>
        </w:rPr>
      </w:pPr>
      <w:r w:rsidRPr="00F749FE">
        <w:rPr>
          <w:rFonts w:cstheme="minorHAnsi"/>
          <w:sz w:val="27"/>
          <w:szCs w:val="27"/>
        </w:rPr>
        <w:t>Global automotive heating, ventilation, and air conditioning (HVAC) market was valued at USD 20.43 billion in 2021 and is expected to reach USD 42.54 billion by 2029, registering a CAGR of 9.60% during the forecast period of 2022-2029. “Automatic” accounts for the largest technology segment in the respective market owing to the increase in the demand for cars in developing nations. The market report curated by the Data Bridge Market Research team includes in-depth expert analysis, import/export analysis, pricing analysis, production consumption analysis, and pestle analysis.</w:t>
      </w:r>
    </w:p>
    <w:p w14:paraId="677D9AE6" w14:textId="77777777" w:rsidR="00F749FE" w:rsidRDefault="00F749FE" w:rsidP="000B4381">
      <w:pPr>
        <w:rPr>
          <w:b/>
          <w:bCs/>
          <w:color w:val="000000"/>
          <w:sz w:val="27"/>
          <w:szCs w:val="27"/>
        </w:rPr>
      </w:pPr>
    </w:p>
    <w:p w14:paraId="69EB5F65" w14:textId="443CB1CB" w:rsidR="005E7EF3" w:rsidRDefault="005E7EF3" w:rsidP="000B4381">
      <w:pPr>
        <w:rPr>
          <w:b/>
          <w:bCs/>
          <w:color w:val="000000"/>
          <w:sz w:val="27"/>
          <w:szCs w:val="27"/>
        </w:rPr>
      </w:pPr>
      <w:r>
        <w:rPr>
          <w:b/>
          <w:bCs/>
          <w:color w:val="000000"/>
          <w:sz w:val="27"/>
          <w:szCs w:val="27"/>
        </w:rPr>
        <w:t>Milestones</w:t>
      </w:r>
    </w:p>
    <w:p w14:paraId="6812EEFC" w14:textId="0B281E2E" w:rsidR="009F5B70" w:rsidRDefault="009F5B70" w:rsidP="000B4381">
      <w:pPr>
        <w:rPr>
          <w:color w:val="000000"/>
          <w:sz w:val="27"/>
          <w:szCs w:val="27"/>
        </w:rPr>
      </w:pPr>
      <w:r>
        <w:rPr>
          <w:color w:val="000000"/>
          <w:sz w:val="27"/>
          <w:szCs w:val="27"/>
        </w:rPr>
        <w:t>September 23, 2022 – Choose idea</w:t>
      </w:r>
    </w:p>
    <w:p w14:paraId="011D8F12" w14:textId="41622A33" w:rsidR="005E7EF3" w:rsidRDefault="009F5B70" w:rsidP="000B4381">
      <w:pPr>
        <w:rPr>
          <w:color w:val="000000"/>
          <w:sz w:val="27"/>
          <w:szCs w:val="27"/>
        </w:rPr>
      </w:pPr>
      <w:r>
        <w:rPr>
          <w:color w:val="000000"/>
          <w:sz w:val="27"/>
          <w:szCs w:val="27"/>
        </w:rPr>
        <w:t>October 23, 2022 – Complete design and material list</w:t>
      </w:r>
    </w:p>
    <w:p w14:paraId="14822F04" w14:textId="3E7D605E" w:rsidR="009F5B70" w:rsidRDefault="009F5B70" w:rsidP="000B4381">
      <w:pPr>
        <w:rPr>
          <w:color w:val="000000"/>
          <w:sz w:val="27"/>
          <w:szCs w:val="27"/>
        </w:rPr>
      </w:pPr>
      <w:r>
        <w:rPr>
          <w:color w:val="000000"/>
          <w:sz w:val="27"/>
          <w:szCs w:val="27"/>
        </w:rPr>
        <w:lastRenderedPageBreak/>
        <w:t xml:space="preserve">November 1, 2022 – have all parts on </w:t>
      </w:r>
      <w:r w:rsidR="000C6D52">
        <w:rPr>
          <w:color w:val="000000"/>
          <w:sz w:val="27"/>
          <w:szCs w:val="27"/>
        </w:rPr>
        <w:t>hand, begin assembly.  Troubleshoot potential design fitment issues</w:t>
      </w:r>
    </w:p>
    <w:p w14:paraId="6AE6CC04" w14:textId="7DAB2E99" w:rsidR="000C6D52" w:rsidRDefault="000C6D52" w:rsidP="000B4381">
      <w:pPr>
        <w:rPr>
          <w:color w:val="000000"/>
          <w:sz w:val="27"/>
          <w:szCs w:val="27"/>
        </w:rPr>
      </w:pPr>
      <w:r>
        <w:rPr>
          <w:color w:val="000000"/>
          <w:sz w:val="27"/>
          <w:szCs w:val="27"/>
        </w:rPr>
        <w:t>December 1, 2022 – Begin product testing</w:t>
      </w:r>
    </w:p>
    <w:p w14:paraId="32C804CF" w14:textId="77777777" w:rsidR="005E7EF3" w:rsidRPr="005E7EF3" w:rsidRDefault="005E7EF3" w:rsidP="000B4381">
      <w:pPr>
        <w:rPr>
          <w:color w:val="000000"/>
          <w:sz w:val="27"/>
          <w:szCs w:val="27"/>
        </w:rPr>
      </w:pPr>
    </w:p>
    <w:p w14:paraId="46BD2045" w14:textId="77777777" w:rsidR="00AE79F1" w:rsidRDefault="00AE79F1" w:rsidP="000B4381">
      <w:pPr>
        <w:rPr>
          <w:b/>
          <w:bCs/>
          <w:color w:val="000000"/>
          <w:sz w:val="27"/>
          <w:szCs w:val="27"/>
        </w:rPr>
      </w:pPr>
    </w:p>
    <w:p w14:paraId="792FE333" w14:textId="2B27B23F" w:rsidR="009C5F74" w:rsidRDefault="009C5F74" w:rsidP="000B4381">
      <w:pPr>
        <w:rPr>
          <w:sz w:val="32"/>
          <w:szCs w:val="32"/>
        </w:rPr>
      </w:pPr>
    </w:p>
    <w:p w14:paraId="2CEDEEBC" w14:textId="3EEC5F97" w:rsidR="000C6D52" w:rsidRDefault="000C6D52" w:rsidP="000B4381">
      <w:pPr>
        <w:rPr>
          <w:sz w:val="32"/>
          <w:szCs w:val="32"/>
        </w:rPr>
      </w:pPr>
    </w:p>
    <w:p w14:paraId="0D1BEDAA" w14:textId="03794304" w:rsidR="000C6D52" w:rsidRDefault="000C6D52" w:rsidP="000B4381">
      <w:pPr>
        <w:rPr>
          <w:sz w:val="32"/>
          <w:szCs w:val="32"/>
        </w:rPr>
      </w:pPr>
    </w:p>
    <w:p w14:paraId="5E0CA307" w14:textId="25D734B0" w:rsidR="000C6D52" w:rsidRDefault="000C6D52" w:rsidP="000B4381">
      <w:pPr>
        <w:rPr>
          <w:sz w:val="32"/>
          <w:szCs w:val="32"/>
        </w:rPr>
      </w:pPr>
    </w:p>
    <w:p w14:paraId="4C0D020D" w14:textId="2A149CD1" w:rsidR="000C6D52" w:rsidRDefault="000C6D52" w:rsidP="000B4381">
      <w:pPr>
        <w:rPr>
          <w:sz w:val="32"/>
          <w:szCs w:val="32"/>
        </w:rPr>
      </w:pPr>
    </w:p>
    <w:p w14:paraId="73D0CD92" w14:textId="2C6B5D77" w:rsidR="000C6D52" w:rsidRDefault="000C6D52" w:rsidP="000B4381">
      <w:pPr>
        <w:rPr>
          <w:sz w:val="32"/>
          <w:szCs w:val="32"/>
        </w:rPr>
      </w:pPr>
    </w:p>
    <w:p w14:paraId="2DED68C9" w14:textId="07D9B699" w:rsidR="000C6D52" w:rsidRDefault="000C6D52" w:rsidP="000B4381">
      <w:pPr>
        <w:rPr>
          <w:sz w:val="32"/>
          <w:szCs w:val="32"/>
        </w:rPr>
      </w:pPr>
    </w:p>
    <w:p w14:paraId="463EBB50" w14:textId="6FA4BA96" w:rsidR="000C6D52" w:rsidRDefault="000C6D52" w:rsidP="000B4381">
      <w:pPr>
        <w:rPr>
          <w:sz w:val="32"/>
          <w:szCs w:val="32"/>
        </w:rPr>
      </w:pPr>
    </w:p>
    <w:p w14:paraId="1D96F41F" w14:textId="432004D4" w:rsidR="000C6D52" w:rsidRDefault="000C6D52" w:rsidP="000B4381">
      <w:pPr>
        <w:rPr>
          <w:sz w:val="32"/>
          <w:szCs w:val="32"/>
        </w:rPr>
      </w:pPr>
    </w:p>
    <w:p w14:paraId="3E66225D" w14:textId="6F413275" w:rsidR="000C6D52" w:rsidRDefault="000C6D52" w:rsidP="000B4381">
      <w:pPr>
        <w:rPr>
          <w:sz w:val="32"/>
          <w:szCs w:val="32"/>
        </w:rPr>
      </w:pPr>
    </w:p>
    <w:p w14:paraId="3339A931" w14:textId="461C8BDA" w:rsidR="000C6D52" w:rsidRDefault="000C6D52" w:rsidP="000B4381">
      <w:pPr>
        <w:rPr>
          <w:sz w:val="32"/>
          <w:szCs w:val="32"/>
        </w:rPr>
      </w:pPr>
    </w:p>
    <w:p w14:paraId="502DF5DF" w14:textId="0E3E5763" w:rsidR="000C6D52" w:rsidRDefault="000C6D52" w:rsidP="000B4381">
      <w:pPr>
        <w:rPr>
          <w:sz w:val="32"/>
          <w:szCs w:val="32"/>
        </w:rPr>
      </w:pPr>
    </w:p>
    <w:p w14:paraId="08AB2F9C" w14:textId="2A4E2174" w:rsidR="000C6D52" w:rsidRDefault="000C6D52" w:rsidP="000B4381">
      <w:pPr>
        <w:rPr>
          <w:sz w:val="32"/>
          <w:szCs w:val="32"/>
        </w:rPr>
      </w:pPr>
    </w:p>
    <w:p w14:paraId="1266384F" w14:textId="768AE804" w:rsidR="000C6D52" w:rsidRDefault="000C6D52" w:rsidP="000B4381">
      <w:pPr>
        <w:rPr>
          <w:sz w:val="32"/>
          <w:szCs w:val="32"/>
        </w:rPr>
      </w:pPr>
    </w:p>
    <w:p w14:paraId="49F3DFEF" w14:textId="2BE29EAE" w:rsidR="000C6D52" w:rsidRDefault="000C6D52" w:rsidP="000B4381">
      <w:pPr>
        <w:rPr>
          <w:sz w:val="32"/>
          <w:szCs w:val="32"/>
        </w:rPr>
      </w:pPr>
    </w:p>
    <w:p w14:paraId="2FEE3E4C" w14:textId="61D8AF37" w:rsidR="000C6D52" w:rsidRDefault="000C6D52" w:rsidP="000B4381">
      <w:pPr>
        <w:rPr>
          <w:sz w:val="32"/>
          <w:szCs w:val="32"/>
        </w:rPr>
      </w:pPr>
    </w:p>
    <w:p w14:paraId="50C6C75E" w14:textId="74DB3AAF" w:rsidR="000C6D52" w:rsidRDefault="000C6D52" w:rsidP="000B4381">
      <w:pPr>
        <w:rPr>
          <w:sz w:val="32"/>
          <w:szCs w:val="32"/>
        </w:rPr>
      </w:pPr>
    </w:p>
    <w:p w14:paraId="19674E1A" w14:textId="2B2BFF1B" w:rsidR="000C6D52" w:rsidRDefault="000C6D52" w:rsidP="000B4381">
      <w:pPr>
        <w:rPr>
          <w:sz w:val="32"/>
          <w:szCs w:val="32"/>
        </w:rPr>
      </w:pPr>
    </w:p>
    <w:p w14:paraId="03A99CF8" w14:textId="77777777" w:rsidR="000C6D52" w:rsidRDefault="000C6D52" w:rsidP="000C6D52"/>
    <w:p w14:paraId="1CF798DB" w14:textId="77777777" w:rsidR="000C6D52" w:rsidRDefault="000C6D52" w:rsidP="000C6D52"/>
    <w:p w14:paraId="61AFDD54" w14:textId="77777777" w:rsidR="000C6D52" w:rsidRDefault="000C6D52" w:rsidP="000C6D52"/>
    <w:tbl>
      <w:tblPr>
        <w:tblW w:w="0" w:type="auto"/>
        <w:tblInd w:w="108" w:type="dxa"/>
        <w:tblLayout w:type="fixed"/>
        <w:tblLook w:val="0000" w:firstRow="0" w:lastRow="0" w:firstColumn="0" w:lastColumn="0" w:noHBand="0" w:noVBand="0"/>
      </w:tblPr>
      <w:tblGrid>
        <w:gridCol w:w="4860"/>
        <w:gridCol w:w="270"/>
        <w:gridCol w:w="4231"/>
      </w:tblGrid>
      <w:tr w:rsidR="000C6D52" w14:paraId="3C46DA15" w14:textId="77777777" w:rsidTr="00226AA3">
        <w:trPr>
          <w:cantSplit/>
        </w:trPr>
        <w:tc>
          <w:tcPr>
            <w:tcW w:w="4860" w:type="dxa"/>
          </w:tcPr>
          <w:p w14:paraId="32CABC34" w14:textId="477A19AA" w:rsidR="000C6D52" w:rsidRDefault="002E765C" w:rsidP="00226AA3">
            <w:pPr>
              <w:pStyle w:val="MeetingInfo"/>
            </w:pPr>
            <w:bookmarkStart w:id="0" w:name="mtg_loc"/>
            <w:bookmarkEnd w:id="0"/>
            <w:r>
              <w:t>TEAMS</w:t>
            </w:r>
          </w:p>
        </w:tc>
        <w:tc>
          <w:tcPr>
            <w:tcW w:w="270" w:type="dxa"/>
          </w:tcPr>
          <w:p w14:paraId="26A2E4D1" w14:textId="77777777" w:rsidR="000C6D52" w:rsidRDefault="000C6D52" w:rsidP="00226AA3">
            <w:pPr>
              <w:pStyle w:val="MeetingInfo"/>
              <w:rPr>
                <w:sz w:val="24"/>
              </w:rPr>
            </w:pPr>
          </w:p>
        </w:tc>
        <w:tc>
          <w:tcPr>
            <w:tcW w:w="4231" w:type="dxa"/>
          </w:tcPr>
          <w:p w14:paraId="5230FC2B" w14:textId="082C2C19" w:rsidR="000C6D52" w:rsidRDefault="002E765C" w:rsidP="00226AA3">
            <w:pPr>
              <w:pStyle w:val="MeetingInfo"/>
            </w:pPr>
            <w:bookmarkStart w:id="1" w:name="mtg_num"/>
            <w:bookmarkEnd w:id="1"/>
            <w:r>
              <w:t>9 – 23- 2022</w:t>
            </w:r>
          </w:p>
        </w:tc>
      </w:tr>
      <w:tr w:rsidR="000C6D52" w14:paraId="789821F2" w14:textId="77777777" w:rsidTr="00226AA3">
        <w:trPr>
          <w:cantSplit/>
        </w:trPr>
        <w:tc>
          <w:tcPr>
            <w:tcW w:w="4860" w:type="dxa"/>
            <w:tcBorders>
              <w:top w:val="single" w:sz="8" w:space="0" w:color="auto"/>
            </w:tcBorders>
          </w:tcPr>
          <w:p w14:paraId="05293704" w14:textId="77777777" w:rsidR="000C6D52" w:rsidRDefault="000C6D52" w:rsidP="00226AA3">
            <w:pPr>
              <w:pStyle w:val="MeetingTitle"/>
            </w:pPr>
            <w:r>
              <w:t>Meeting Location</w:t>
            </w:r>
          </w:p>
        </w:tc>
        <w:tc>
          <w:tcPr>
            <w:tcW w:w="270" w:type="dxa"/>
          </w:tcPr>
          <w:p w14:paraId="193050B3" w14:textId="77777777" w:rsidR="000C6D52" w:rsidRDefault="000C6D52" w:rsidP="00226AA3">
            <w:pPr>
              <w:pStyle w:val="MeetingTitle"/>
            </w:pPr>
          </w:p>
        </w:tc>
        <w:tc>
          <w:tcPr>
            <w:tcW w:w="4231" w:type="dxa"/>
            <w:tcBorders>
              <w:top w:val="single" w:sz="8" w:space="0" w:color="auto"/>
            </w:tcBorders>
          </w:tcPr>
          <w:p w14:paraId="6D949800" w14:textId="77777777" w:rsidR="000C6D52" w:rsidRDefault="000C6D52" w:rsidP="00226AA3">
            <w:pPr>
              <w:pStyle w:val="MeetingTitle"/>
            </w:pPr>
            <w:r>
              <w:t>Meeting Date</w:t>
            </w:r>
          </w:p>
        </w:tc>
      </w:tr>
      <w:tr w:rsidR="000C6D52" w14:paraId="17FF2ABB" w14:textId="77777777" w:rsidTr="00226AA3">
        <w:trPr>
          <w:cantSplit/>
        </w:trPr>
        <w:tc>
          <w:tcPr>
            <w:tcW w:w="4860" w:type="dxa"/>
          </w:tcPr>
          <w:p w14:paraId="7F5B3B1E" w14:textId="77777777" w:rsidR="000C6D52" w:rsidRDefault="000C6D52" w:rsidP="00226AA3">
            <w:pPr>
              <w:pStyle w:val="MeetingInfo"/>
            </w:pPr>
            <w:bookmarkStart w:id="2" w:name="mtg_proj_num"/>
            <w:bookmarkEnd w:id="2"/>
          </w:p>
        </w:tc>
        <w:tc>
          <w:tcPr>
            <w:tcW w:w="270" w:type="dxa"/>
          </w:tcPr>
          <w:p w14:paraId="69F7F7FD" w14:textId="77777777" w:rsidR="000C6D52" w:rsidRDefault="000C6D52" w:rsidP="00226AA3">
            <w:pPr>
              <w:pStyle w:val="MeetingInfo"/>
              <w:rPr>
                <w:sz w:val="24"/>
              </w:rPr>
            </w:pPr>
          </w:p>
        </w:tc>
        <w:tc>
          <w:tcPr>
            <w:tcW w:w="4231" w:type="dxa"/>
          </w:tcPr>
          <w:p w14:paraId="68F19C1E" w14:textId="77777777" w:rsidR="000C6D52" w:rsidRDefault="000C6D52" w:rsidP="00226AA3">
            <w:pPr>
              <w:pStyle w:val="MeetingInfo"/>
            </w:pPr>
          </w:p>
        </w:tc>
      </w:tr>
      <w:tr w:rsidR="000C6D52" w14:paraId="2119C015" w14:textId="77777777" w:rsidTr="00226AA3">
        <w:trPr>
          <w:cantSplit/>
        </w:trPr>
        <w:tc>
          <w:tcPr>
            <w:tcW w:w="4860" w:type="dxa"/>
          </w:tcPr>
          <w:p w14:paraId="3316F6C4" w14:textId="47967192" w:rsidR="000C6D52" w:rsidRDefault="002E765C" w:rsidP="00226AA3">
            <w:pPr>
              <w:pStyle w:val="MeetingInfo"/>
            </w:pPr>
            <w:bookmarkStart w:id="3" w:name="mtg_proj_name"/>
            <w:bookmarkEnd w:id="3"/>
            <w:proofErr w:type="spellStart"/>
            <w:r>
              <w:t>AutoVent</w:t>
            </w:r>
            <w:proofErr w:type="spellEnd"/>
          </w:p>
        </w:tc>
        <w:tc>
          <w:tcPr>
            <w:tcW w:w="270" w:type="dxa"/>
          </w:tcPr>
          <w:p w14:paraId="130584D6" w14:textId="77777777" w:rsidR="000C6D52" w:rsidRDefault="000C6D52" w:rsidP="00226AA3">
            <w:pPr>
              <w:pStyle w:val="MeetingInfo"/>
              <w:rPr>
                <w:sz w:val="24"/>
              </w:rPr>
            </w:pPr>
          </w:p>
        </w:tc>
        <w:tc>
          <w:tcPr>
            <w:tcW w:w="4231" w:type="dxa"/>
          </w:tcPr>
          <w:p w14:paraId="55C5D218" w14:textId="797BBBBA" w:rsidR="000C6D52" w:rsidRDefault="002E765C" w:rsidP="00226AA3">
            <w:pPr>
              <w:pStyle w:val="MeetingInfo"/>
            </w:pPr>
            <w:bookmarkStart w:id="4" w:name="mtg_chair"/>
            <w:bookmarkEnd w:id="4"/>
            <w:r>
              <w:t>Johnny Hughes</w:t>
            </w:r>
          </w:p>
        </w:tc>
      </w:tr>
      <w:tr w:rsidR="000C6D52" w14:paraId="7A1C52C9" w14:textId="77777777" w:rsidTr="00226AA3">
        <w:trPr>
          <w:cantSplit/>
        </w:trPr>
        <w:tc>
          <w:tcPr>
            <w:tcW w:w="4860" w:type="dxa"/>
            <w:tcBorders>
              <w:top w:val="single" w:sz="8" w:space="0" w:color="auto"/>
            </w:tcBorders>
          </w:tcPr>
          <w:p w14:paraId="73EAA58A" w14:textId="77777777" w:rsidR="000C6D52" w:rsidRDefault="000C6D52" w:rsidP="00226AA3">
            <w:pPr>
              <w:pStyle w:val="MeetingTitle"/>
            </w:pPr>
            <w:r>
              <w:t>Project Name</w:t>
            </w:r>
          </w:p>
        </w:tc>
        <w:tc>
          <w:tcPr>
            <w:tcW w:w="270" w:type="dxa"/>
          </w:tcPr>
          <w:p w14:paraId="0BDD9D04" w14:textId="77777777" w:rsidR="000C6D52" w:rsidRDefault="000C6D52" w:rsidP="00226AA3">
            <w:pPr>
              <w:pStyle w:val="MeetingTitle"/>
            </w:pPr>
          </w:p>
        </w:tc>
        <w:tc>
          <w:tcPr>
            <w:tcW w:w="4231" w:type="dxa"/>
            <w:tcBorders>
              <w:top w:val="single" w:sz="8" w:space="0" w:color="auto"/>
            </w:tcBorders>
          </w:tcPr>
          <w:p w14:paraId="4FDD5BEC" w14:textId="77777777" w:rsidR="000C6D52" w:rsidRDefault="000C6D52" w:rsidP="00226AA3">
            <w:pPr>
              <w:pStyle w:val="MeetingTitle"/>
            </w:pPr>
            <w:r>
              <w:t>Meeting Coordinator</w:t>
            </w:r>
          </w:p>
        </w:tc>
      </w:tr>
      <w:tr w:rsidR="000C6D52" w14:paraId="3C5E9CBF" w14:textId="77777777" w:rsidTr="00226AA3">
        <w:trPr>
          <w:cantSplit/>
        </w:trPr>
        <w:tc>
          <w:tcPr>
            <w:tcW w:w="4860" w:type="dxa"/>
            <w:tcBorders>
              <w:bottom w:val="single" w:sz="8" w:space="0" w:color="auto"/>
            </w:tcBorders>
          </w:tcPr>
          <w:p w14:paraId="2BA0D1FF" w14:textId="77777777" w:rsidR="000C6D52" w:rsidRDefault="000C6D52" w:rsidP="00226AA3">
            <w:pPr>
              <w:pStyle w:val="MeetingInfo"/>
            </w:pPr>
            <w:bookmarkStart w:id="5" w:name="mtg_prep_by"/>
            <w:bookmarkEnd w:id="5"/>
          </w:p>
        </w:tc>
        <w:tc>
          <w:tcPr>
            <w:tcW w:w="270" w:type="dxa"/>
          </w:tcPr>
          <w:p w14:paraId="53A4E98B" w14:textId="77777777" w:rsidR="000C6D52" w:rsidRDefault="000C6D52" w:rsidP="00226AA3">
            <w:pPr>
              <w:pStyle w:val="MeetingInfo"/>
              <w:rPr>
                <w:sz w:val="24"/>
              </w:rPr>
            </w:pPr>
          </w:p>
        </w:tc>
        <w:tc>
          <w:tcPr>
            <w:tcW w:w="4231" w:type="dxa"/>
            <w:tcBorders>
              <w:bottom w:val="single" w:sz="8" w:space="0" w:color="auto"/>
            </w:tcBorders>
          </w:tcPr>
          <w:p w14:paraId="78A06564" w14:textId="77777777" w:rsidR="000C6D52" w:rsidRDefault="000C6D52" w:rsidP="00226AA3">
            <w:pPr>
              <w:pStyle w:val="MeetingInfo"/>
            </w:pPr>
          </w:p>
        </w:tc>
      </w:tr>
      <w:tr w:rsidR="000C6D52" w14:paraId="6D019046" w14:textId="77777777" w:rsidTr="00226AA3">
        <w:trPr>
          <w:cantSplit/>
        </w:trPr>
        <w:tc>
          <w:tcPr>
            <w:tcW w:w="4860" w:type="dxa"/>
            <w:tcBorders>
              <w:top w:val="single" w:sz="12" w:space="0" w:color="auto"/>
            </w:tcBorders>
          </w:tcPr>
          <w:p w14:paraId="14B02920" w14:textId="129E89BC" w:rsidR="000C6D52" w:rsidRDefault="000C6D52" w:rsidP="00226AA3">
            <w:pPr>
              <w:pStyle w:val="Label"/>
            </w:pPr>
            <w:r>
              <w:t>Present:</w:t>
            </w:r>
            <w:r w:rsidR="002E765C">
              <w:t xml:space="preserve"> ALL</w:t>
            </w:r>
          </w:p>
        </w:tc>
        <w:tc>
          <w:tcPr>
            <w:tcW w:w="270" w:type="dxa"/>
            <w:tcBorders>
              <w:top w:val="single" w:sz="12" w:space="0" w:color="auto"/>
            </w:tcBorders>
          </w:tcPr>
          <w:p w14:paraId="45266D04" w14:textId="77777777" w:rsidR="000C6D52" w:rsidRDefault="000C6D52" w:rsidP="00226AA3">
            <w:pPr>
              <w:pStyle w:val="Label"/>
            </w:pPr>
          </w:p>
        </w:tc>
        <w:tc>
          <w:tcPr>
            <w:tcW w:w="4231" w:type="dxa"/>
            <w:tcBorders>
              <w:top w:val="single" w:sz="12" w:space="0" w:color="auto"/>
            </w:tcBorders>
          </w:tcPr>
          <w:p w14:paraId="6E311BBA" w14:textId="77777777" w:rsidR="000C6D52" w:rsidRDefault="000C6D52" w:rsidP="00226AA3">
            <w:pPr>
              <w:pStyle w:val="Label"/>
            </w:pPr>
            <w:r>
              <w:t xml:space="preserve">Distribution: </w:t>
            </w:r>
          </w:p>
        </w:tc>
      </w:tr>
      <w:tr w:rsidR="000C6D52" w14:paraId="7C588AEC" w14:textId="77777777" w:rsidTr="00226AA3">
        <w:trPr>
          <w:cantSplit/>
        </w:trPr>
        <w:tc>
          <w:tcPr>
            <w:tcW w:w="4860" w:type="dxa"/>
          </w:tcPr>
          <w:p w14:paraId="7008C83C" w14:textId="77777777" w:rsidR="000C6D52" w:rsidRDefault="000C6D52" w:rsidP="00226AA3">
            <w:pPr>
              <w:pStyle w:val="MeetingInfo"/>
              <w:ind w:left="274"/>
            </w:pPr>
            <w:bookmarkStart w:id="6" w:name="mtg_attend"/>
            <w:bookmarkEnd w:id="6"/>
          </w:p>
        </w:tc>
        <w:tc>
          <w:tcPr>
            <w:tcW w:w="270" w:type="dxa"/>
          </w:tcPr>
          <w:p w14:paraId="1BF69AEA" w14:textId="77777777" w:rsidR="000C6D52" w:rsidRDefault="000C6D52" w:rsidP="00226AA3">
            <w:pPr>
              <w:jc w:val="right"/>
            </w:pPr>
          </w:p>
        </w:tc>
        <w:tc>
          <w:tcPr>
            <w:tcW w:w="4231" w:type="dxa"/>
          </w:tcPr>
          <w:p w14:paraId="5EA1B2E3" w14:textId="77777777" w:rsidR="000C6D52" w:rsidRDefault="000C6D52" w:rsidP="00226AA3">
            <w:pPr>
              <w:pStyle w:val="MeetingInfo"/>
              <w:ind w:left="274"/>
            </w:pPr>
            <w:bookmarkStart w:id="7" w:name="mtg_dist"/>
            <w:bookmarkEnd w:id="7"/>
            <w:r>
              <w:t>Project Team</w:t>
            </w:r>
          </w:p>
        </w:tc>
      </w:tr>
    </w:tbl>
    <w:p w14:paraId="6BD6857B" w14:textId="77777777" w:rsidR="000C6D52" w:rsidRDefault="000C6D52" w:rsidP="000C6D52">
      <w:pPr>
        <w:spacing w:before="120"/>
        <w:jc w:val="center"/>
        <w:rPr>
          <w:sz w:val="13"/>
        </w:rPr>
      </w:pPr>
      <w:r>
        <w:rPr>
          <w:sz w:val="13"/>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4140"/>
        <w:gridCol w:w="2070"/>
        <w:gridCol w:w="2430"/>
      </w:tblGrid>
      <w:tr w:rsidR="000C6D52" w14:paraId="158124D8" w14:textId="77777777" w:rsidTr="00226AA3">
        <w:trPr>
          <w:trHeight w:val="457"/>
          <w:tblHeader/>
        </w:trPr>
        <w:tc>
          <w:tcPr>
            <w:tcW w:w="720" w:type="dxa"/>
            <w:tcBorders>
              <w:top w:val="single" w:sz="6" w:space="0" w:color="auto"/>
              <w:left w:val="single" w:sz="6" w:space="0" w:color="auto"/>
              <w:bottom w:val="single" w:sz="6" w:space="0" w:color="auto"/>
            </w:tcBorders>
          </w:tcPr>
          <w:p w14:paraId="1FCBA25E" w14:textId="77777777" w:rsidR="000C6D52" w:rsidRDefault="000C6D52" w:rsidP="00226AA3">
            <w:pPr>
              <w:pStyle w:val="Label"/>
              <w:spacing w:before="20"/>
              <w:jc w:val="center"/>
            </w:pPr>
            <w:r>
              <w:t>Item</w:t>
            </w:r>
            <w:r>
              <w:rPr>
                <w:bCs w:val="0"/>
              </w:rPr>
              <w:br/>
              <w:t>No.</w:t>
            </w:r>
          </w:p>
        </w:tc>
        <w:tc>
          <w:tcPr>
            <w:tcW w:w="4140" w:type="dxa"/>
            <w:tcBorders>
              <w:top w:val="single" w:sz="6" w:space="0" w:color="auto"/>
              <w:bottom w:val="single" w:sz="6" w:space="0" w:color="auto"/>
            </w:tcBorders>
            <w:vAlign w:val="center"/>
          </w:tcPr>
          <w:p w14:paraId="6220AC2A" w14:textId="77777777" w:rsidR="000C6D52" w:rsidRDefault="000C6D52" w:rsidP="00226AA3">
            <w:pPr>
              <w:pStyle w:val="Label"/>
              <w:jc w:val="center"/>
            </w:pPr>
            <w:r>
              <w:t>Action items to be completed</w:t>
            </w:r>
          </w:p>
        </w:tc>
        <w:tc>
          <w:tcPr>
            <w:tcW w:w="2070" w:type="dxa"/>
            <w:tcBorders>
              <w:top w:val="single" w:sz="6" w:space="0" w:color="auto"/>
              <w:bottom w:val="single" w:sz="6" w:space="0" w:color="auto"/>
            </w:tcBorders>
          </w:tcPr>
          <w:p w14:paraId="1A79B40E" w14:textId="77777777" w:rsidR="000C6D52" w:rsidRDefault="000C6D52" w:rsidP="00226AA3">
            <w:pPr>
              <w:pStyle w:val="Label"/>
              <w:jc w:val="center"/>
            </w:pPr>
            <w:r>
              <w:t>Responsible team member</w:t>
            </w:r>
          </w:p>
        </w:tc>
        <w:tc>
          <w:tcPr>
            <w:tcW w:w="2430" w:type="dxa"/>
            <w:tcBorders>
              <w:top w:val="single" w:sz="6" w:space="0" w:color="auto"/>
              <w:bottom w:val="single" w:sz="6" w:space="0" w:color="auto"/>
              <w:right w:val="single" w:sz="6" w:space="0" w:color="auto"/>
            </w:tcBorders>
          </w:tcPr>
          <w:p w14:paraId="49FD4D09" w14:textId="77777777" w:rsidR="000C6D52" w:rsidRDefault="000C6D52" w:rsidP="00226AA3">
            <w:pPr>
              <w:pStyle w:val="Label"/>
              <w:jc w:val="center"/>
            </w:pPr>
            <w:r>
              <w:t>Date Action Should be Completed By</w:t>
            </w:r>
          </w:p>
        </w:tc>
      </w:tr>
      <w:tr w:rsidR="000C6D52" w14:paraId="4A9F0100" w14:textId="77777777" w:rsidTr="00226AA3">
        <w:trPr>
          <w:trHeight w:hRule="exact" w:val="80"/>
          <w:tblHeader/>
        </w:trPr>
        <w:tc>
          <w:tcPr>
            <w:tcW w:w="720" w:type="dxa"/>
            <w:tcBorders>
              <w:top w:val="single" w:sz="6" w:space="0" w:color="auto"/>
              <w:left w:val="single" w:sz="6" w:space="0" w:color="auto"/>
              <w:bottom w:val="single" w:sz="6" w:space="0" w:color="auto"/>
            </w:tcBorders>
          </w:tcPr>
          <w:p w14:paraId="166F2C64" w14:textId="77777777" w:rsidR="000C6D52" w:rsidRDefault="000C6D52" w:rsidP="00226AA3">
            <w:pPr>
              <w:spacing w:before="120"/>
              <w:jc w:val="right"/>
            </w:pPr>
          </w:p>
        </w:tc>
        <w:tc>
          <w:tcPr>
            <w:tcW w:w="4140" w:type="dxa"/>
            <w:tcBorders>
              <w:top w:val="single" w:sz="6" w:space="0" w:color="auto"/>
              <w:bottom w:val="single" w:sz="6" w:space="0" w:color="auto"/>
            </w:tcBorders>
          </w:tcPr>
          <w:p w14:paraId="4206BB77" w14:textId="77777777" w:rsidR="000C6D52" w:rsidRDefault="000C6D52" w:rsidP="00226AA3">
            <w:pPr>
              <w:spacing w:before="120"/>
            </w:pPr>
          </w:p>
        </w:tc>
        <w:tc>
          <w:tcPr>
            <w:tcW w:w="2070" w:type="dxa"/>
            <w:tcBorders>
              <w:top w:val="single" w:sz="6" w:space="0" w:color="auto"/>
              <w:bottom w:val="single" w:sz="6" w:space="0" w:color="auto"/>
            </w:tcBorders>
          </w:tcPr>
          <w:p w14:paraId="1752947B" w14:textId="77777777" w:rsidR="000C6D52" w:rsidRDefault="000C6D52" w:rsidP="00226AA3">
            <w:pPr>
              <w:spacing w:before="120"/>
            </w:pPr>
          </w:p>
        </w:tc>
        <w:tc>
          <w:tcPr>
            <w:tcW w:w="2430" w:type="dxa"/>
            <w:tcBorders>
              <w:top w:val="single" w:sz="6" w:space="0" w:color="auto"/>
              <w:bottom w:val="single" w:sz="6" w:space="0" w:color="auto"/>
              <w:right w:val="single" w:sz="6" w:space="0" w:color="auto"/>
            </w:tcBorders>
          </w:tcPr>
          <w:p w14:paraId="5616FAC3" w14:textId="77777777" w:rsidR="000C6D52" w:rsidRDefault="000C6D52" w:rsidP="00226AA3">
            <w:pPr>
              <w:spacing w:before="120"/>
            </w:pPr>
          </w:p>
        </w:tc>
      </w:tr>
      <w:tr w:rsidR="000C6D52" w14:paraId="4231577F" w14:textId="77777777" w:rsidTr="00226AA3">
        <w:tc>
          <w:tcPr>
            <w:tcW w:w="720" w:type="dxa"/>
            <w:tcBorders>
              <w:top w:val="single" w:sz="6" w:space="0" w:color="auto"/>
              <w:left w:val="single" w:sz="6" w:space="0" w:color="auto"/>
              <w:bottom w:val="single" w:sz="6" w:space="0" w:color="auto"/>
              <w:right w:val="single" w:sz="4" w:space="0" w:color="auto"/>
            </w:tcBorders>
          </w:tcPr>
          <w:p w14:paraId="50F647FF" w14:textId="77777777" w:rsidR="000C6D52" w:rsidRDefault="000C6D52" w:rsidP="00226AA3">
            <w:pPr>
              <w:spacing w:before="120"/>
            </w:pPr>
            <w:r>
              <w:t>1.</w:t>
            </w:r>
          </w:p>
        </w:tc>
        <w:tc>
          <w:tcPr>
            <w:tcW w:w="4140" w:type="dxa"/>
            <w:tcBorders>
              <w:top w:val="single" w:sz="6" w:space="0" w:color="auto"/>
              <w:left w:val="single" w:sz="4" w:space="0" w:color="auto"/>
              <w:bottom w:val="single" w:sz="6" w:space="0" w:color="auto"/>
              <w:right w:val="single" w:sz="4" w:space="0" w:color="auto"/>
            </w:tcBorders>
          </w:tcPr>
          <w:p w14:paraId="1334EA2A" w14:textId="2FE99700" w:rsidR="000C6D52" w:rsidRDefault="000C6D52" w:rsidP="00226AA3">
            <w:pPr>
              <w:ind w:left="720"/>
            </w:pPr>
            <w:r>
              <w:t xml:space="preserve">Determine project </w:t>
            </w:r>
          </w:p>
          <w:p w14:paraId="70080FA4" w14:textId="77777777" w:rsidR="000C6D52" w:rsidRDefault="000C6D52" w:rsidP="000C6D52"/>
        </w:tc>
        <w:tc>
          <w:tcPr>
            <w:tcW w:w="2070" w:type="dxa"/>
            <w:tcBorders>
              <w:top w:val="single" w:sz="6" w:space="0" w:color="auto"/>
              <w:left w:val="single" w:sz="4" w:space="0" w:color="auto"/>
              <w:bottom w:val="single" w:sz="6" w:space="0" w:color="auto"/>
              <w:right w:val="single" w:sz="4" w:space="0" w:color="auto"/>
            </w:tcBorders>
          </w:tcPr>
          <w:p w14:paraId="004D043D" w14:textId="6030DEC4" w:rsidR="000C6D52" w:rsidRDefault="002E765C" w:rsidP="00226AA3">
            <w:pPr>
              <w:pStyle w:val="Header"/>
              <w:spacing w:before="120"/>
            </w:pPr>
            <w:r>
              <w:t>ALL</w:t>
            </w:r>
          </w:p>
        </w:tc>
        <w:tc>
          <w:tcPr>
            <w:tcW w:w="2430" w:type="dxa"/>
            <w:tcBorders>
              <w:top w:val="single" w:sz="6" w:space="0" w:color="auto"/>
              <w:left w:val="single" w:sz="4" w:space="0" w:color="auto"/>
              <w:bottom w:val="single" w:sz="6" w:space="0" w:color="auto"/>
              <w:right w:val="single" w:sz="6" w:space="0" w:color="auto"/>
            </w:tcBorders>
          </w:tcPr>
          <w:p w14:paraId="25A83CCD" w14:textId="078041E2" w:rsidR="000C6D52" w:rsidRDefault="000C6D52" w:rsidP="00226AA3">
            <w:pPr>
              <w:spacing w:before="120"/>
            </w:pPr>
            <w:r>
              <w:t xml:space="preserve">Sep. </w:t>
            </w:r>
            <w:r w:rsidR="002E765C">
              <w:t>23</w:t>
            </w:r>
          </w:p>
        </w:tc>
      </w:tr>
      <w:tr w:rsidR="000C6D52" w14:paraId="698A7714" w14:textId="77777777" w:rsidTr="00226AA3">
        <w:tc>
          <w:tcPr>
            <w:tcW w:w="720" w:type="dxa"/>
            <w:tcBorders>
              <w:top w:val="single" w:sz="6" w:space="0" w:color="auto"/>
              <w:left w:val="single" w:sz="6" w:space="0" w:color="auto"/>
              <w:bottom w:val="single" w:sz="6" w:space="0" w:color="auto"/>
              <w:right w:val="single" w:sz="4" w:space="0" w:color="auto"/>
            </w:tcBorders>
          </w:tcPr>
          <w:p w14:paraId="79F66EE3" w14:textId="77777777" w:rsidR="000C6D52" w:rsidRDefault="000C6D52" w:rsidP="00226AA3">
            <w:pPr>
              <w:spacing w:before="120"/>
            </w:pPr>
            <w:r>
              <w:t>2.</w:t>
            </w:r>
          </w:p>
        </w:tc>
        <w:tc>
          <w:tcPr>
            <w:tcW w:w="4140" w:type="dxa"/>
            <w:tcBorders>
              <w:top w:val="single" w:sz="6" w:space="0" w:color="auto"/>
              <w:left w:val="single" w:sz="4" w:space="0" w:color="auto"/>
              <w:bottom w:val="single" w:sz="6" w:space="0" w:color="auto"/>
              <w:right w:val="single" w:sz="4" w:space="0" w:color="auto"/>
            </w:tcBorders>
          </w:tcPr>
          <w:p w14:paraId="7E08ECCD" w14:textId="34C416BA" w:rsidR="000C6D52" w:rsidRDefault="002E765C" w:rsidP="00226AA3">
            <w:pPr>
              <w:ind w:left="360"/>
            </w:pPr>
            <w:r>
              <w:t xml:space="preserve">Research ventilation system and marketing data </w:t>
            </w:r>
          </w:p>
        </w:tc>
        <w:tc>
          <w:tcPr>
            <w:tcW w:w="2070" w:type="dxa"/>
            <w:tcBorders>
              <w:top w:val="single" w:sz="6" w:space="0" w:color="auto"/>
              <w:left w:val="single" w:sz="4" w:space="0" w:color="auto"/>
              <w:bottom w:val="single" w:sz="6" w:space="0" w:color="auto"/>
              <w:right w:val="single" w:sz="4" w:space="0" w:color="auto"/>
            </w:tcBorders>
          </w:tcPr>
          <w:p w14:paraId="37717BDE" w14:textId="028BBBC1" w:rsidR="000C6D52" w:rsidRDefault="002E765C" w:rsidP="00226AA3">
            <w:pPr>
              <w:pStyle w:val="Header"/>
              <w:spacing w:before="120"/>
            </w:pPr>
            <w:r>
              <w:t>Hassen</w:t>
            </w:r>
          </w:p>
        </w:tc>
        <w:tc>
          <w:tcPr>
            <w:tcW w:w="2430" w:type="dxa"/>
            <w:tcBorders>
              <w:top w:val="single" w:sz="6" w:space="0" w:color="auto"/>
              <w:left w:val="single" w:sz="4" w:space="0" w:color="auto"/>
              <w:bottom w:val="single" w:sz="6" w:space="0" w:color="auto"/>
              <w:right w:val="single" w:sz="6" w:space="0" w:color="auto"/>
            </w:tcBorders>
          </w:tcPr>
          <w:p w14:paraId="17A9D62F" w14:textId="0DAFE6B0" w:rsidR="000C6D52" w:rsidRDefault="002E765C" w:rsidP="00226AA3">
            <w:pPr>
              <w:spacing w:before="120"/>
            </w:pPr>
            <w:r>
              <w:t>Oct. 4</w:t>
            </w:r>
          </w:p>
        </w:tc>
      </w:tr>
      <w:tr w:rsidR="000C6D52" w14:paraId="17C0E3D6" w14:textId="77777777" w:rsidTr="00226AA3">
        <w:tc>
          <w:tcPr>
            <w:tcW w:w="720" w:type="dxa"/>
            <w:tcBorders>
              <w:top w:val="single" w:sz="6" w:space="0" w:color="auto"/>
              <w:left w:val="single" w:sz="6" w:space="0" w:color="auto"/>
              <w:bottom w:val="single" w:sz="6" w:space="0" w:color="auto"/>
              <w:right w:val="single" w:sz="4" w:space="0" w:color="auto"/>
            </w:tcBorders>
          </w:tcPr>
          <w:p w14:paraId="00072857" w14:textId="77777777" w:rsidR="000C6D52" w:rsidRDefault="000C6D52" w:rsidP="00226AA3">
            <w:pPr>
              <w:spacing w:before="120"/>
            </w:pPr>
            <w:r>
              <w:t>3.</w:t>
            </w:r>
          </w:p>
        </w:tc>
        <w:tc>
          <w:tcPr>
            <w:tcW w:w="4140" w:type="dxa"/>
            <w:tcBorders>
              <w:top w:val="single" w:sz="6" w:space="0" w:color="auto"/>
              <w:left w:val="single" w:sz="4" w:space="0" w:color="auto"/>
              <w:bottom w:val="single" w:sz="6" w:space="0" w:color="auto"/>
              <w:right w:val="single" w:sz="4" w:space="0" w:color="auto"/>
            </w:tcBorders>
          </w:tcPr>
          <w:p w14:paraId="2DA33E90" w14:textId="1C37C9C9" w:rsidR="000C6D52" w:rsidRDefault="002E765C" w:rsidP="00226AA3">
            <w:r>
              <w:t xml:space="preserve">Initial photo/drawing, research design ideas </w:t>
            </w:r>
          </w:p>
        </w:tc>
        <w:tc>
          <w:tcPr>
            <w:tcW w:w="2070" w:type="dxa"/>
            <w:tcBorders>
              <w:top w:val="single" w:sz="6" w:space="0" w:color="auto"/>
              <w:left w:val="single" w:sz="4" w:space="0" w:color="auto"/>
              <w:bottom w:val="single" w:sz="6" w:space="0" w:color="auto"/>
              <w:right w:val="single" w:sz="4" w:space="0" w:color="auto"/>
            </w:tcBorders>
          </w:tcPr>
          <w:p w14:paraId="6AA3F38D" w14:textId="301D92C4" w:rsidR="000C6D52" w:rsidRDefault="002E765C" w:rsidP="00226AA3">
            <w:pPr>
              <w:pStyle w:val="Header"/>
              <w:spacing w:before="120"/>
            </w:pPr>
            <w:r>
              <w:t>Johnny</w:t>
            </w:r>
          </w:p>
        </w:tc>
        <w:tc>
          <w:tcPr>
            <w:tcW w:w="2430" w:type="dxa"/>
            <w:tcBorders>
              <w:top w:val="single" w:sz="6" w:space="0" w:color="auto"/>
              <w:left w:val="single" w:sz="4" w:space="0" w:color="auto"/>
              <w:bottom w:val="single" w:sz="6" w:space="0" w:color="auto"/>
              <w:right w:val="single" w:sz="6" w:space="0" w:color="auto"/>
            </w:tcBorders>
          </w:tcPr>
          <w:p w14:paraId="2EC35C83" w14:textId="603AEFB2" w:rsidR="000C6D52" w:rsidRDefault="002E765C" w:rsidP="002E765C">
            <w:pPr>
              <w:spacing w:before="120"/>
            </w:pPr>
            <w:r>
              <w:t>Oct. 4</w:t>
            </w:r>
          </w:p>
        </w:tc>
      </w:tr>
      <w:tr w:rsidR="000C6D52" w14:paraId="2C7E7255" w14:textId="77777777" w:rsidTr="00226AA3">
        <w:tc>
          <w:tcPr>
            <w:tcW w:w="720" w:type="dxa"/>
            <w:tcBorders>
              <w:top w:val="single" w:sz="6" w:space="0" w:color="auto"/>
              <w:left w:val="single" w:sz="6" w:space="0" w:color="auto"/>
              <w:bottom w:val="single" w:sz="6" w:space="0" w:color="auto"/>
              <w:right w:val="single" w:sz="4" w:space="0" w:color="auto"/>
            </w:tcBorders>
          </w:tcPr>
          <w:p w14:paraId="5DF13ED7" w14:textId="77777777" w:rsidR="000C6D52" w:rsidRDefault="000C6D52" w:rsidP="00226AA3">
            <w:pPr>
              <w:spacing w:before="120"/>
            </w:pPr>
            <w:r>
              <w:t>4.</w:t>
            </w:r>
          </w:p>
        </w:tc>
        <w:tc>
          <w:tcPr>
            <w:tcW w:w="4140" w:type="dxa"/>
            <w:tcBorders>
              <w:top w:val="single" w:sz="6" w:space="0" w:color="auto"/>
              <w:left w:val="single" w:sz="4" w:space="0" w:color="auto"/>
              <w:bottom w:val="single" w:sz="6" w:space="0" w:color="auto"/>
              <w:right w:val="single" w:sz="4" w:space="0" w:color="auto"/>
            </w:tcBorders>
          </w:tcPr>
          <w:p w14:paraId="0B049D7E" w14:textId="0808AA66" w:rsidR="000C6D52" w:rsidRDefault="002E765C" w:rsidP="00226AA3">
            <w:pPr>
              <w:ind w:left="360"/>
            </w:pPr>
            <w:r>
              <w:t>Compile template, fill in gaps in assignment instruction</w:t>
            </w:r>
          </w:p>
        </w:tc>
        <w:tc>
          <w:tcPr>
            <w:tcW w:w="2070" w:type="dxa"/>
            <w:tcBorders>
              <w:top w:val="single" w:sz="6" w:space="0" w:color="auto"/>
              <w:left w:val="single" w:sz="4" w:space="0" w:color="auto"/>
              <w:bottom w:val="single" w:sz="6" w:space="0" w:color="auto"/>
              <w:right w:val="single" w:sz="4" w:space="0" w:color="auto"/>
            </w:tcBorders>
          </w:tcPr>
          <w:p w14:paraId="4B1AA704" w14:textId="4504C5D0" w:rsidR="000C6D52" w:rsidRDefault="002E765C" w:rsidP="00226AA3">
            <w:pPr>
              <w:pStyle w:val="Header"/>
              <w:spacing w:before="120"/>
            </w:pPr>
            <w:r>
              <w:t xml:space="preserve">Chris </w:t>
            </w:r>
          </w:p>
        </w:tc>
        <w:tc>
          <w:tcPr>
            <w:tcW w:w="2430" w:type="dxa"/>
            <w:tcBorders>
              <w:top w:val="single" w:sz="6" w:space="0" w:color="auto"/>
              <w:left w:val="single" w:sz="4" w:space="0" w:color="auto"/>
              <w:bottom w:val="single" w:sz="6" w:space="0" w:color="auto"/>
              <w:right w:val="single" w:sz="6" w:space="0" w:color="auto"/>
            </w:tcBorders>
          </w:tcPr>
          <w:p w14:paraId="58861FCA" w14:textId="5AABB3B7" w:rsidR="000C6D52" w:rsidRDefault="002E765C" w:rsidP="00226AA3">
            <w:pPr>
              <w:spacing w:before="120"/>
            </w:pPr>
            <w:r>
              <w:t>Oct. 4</w:t>
            </w:r>
          </w:p>
        </w:tc>
      </w:tr>
      <w:tr w:rsidR="000C6D52" w14:paraId="681EF0A8" w14:textId="77777777" w:rsidTr="00226AA3">
        <w:tc>
          <w:tcPr>
            <w:tcW w:w="720" w:type="dxa"/>
            <w:tcBorders>
              <w:top w:val="single" w:sz="6" w:space="0" w:color="auto"/>
              <w:left w:val="single" w:sz="6" w:space="0" w:color="auto"/>
              <w:bottom w:val="single" w:sz="6" w:space="0" w:color="auto"/>
              <w:right w:val="single" w:sz="4" w:space="0" w:color="auto"/>
            </w:tcBorders>
          </w:tcPr>
          <w:p w14:paraId="09F4FA94" w14:textId="77777777" w:rsidR="000C6D52" w:rsidRDefault="000C6D52" w:rsidP="00226AA3">
            <w:pPr>
              <w:spacing w:before="120"/>
            </w:pPr>
            <w:r>
              <w:t>5.</w:t>
            </w:r>
          </w:p>
        </w:tc>
        <w:tc>
          <w:tcPr>
            <w:tcW w:w="4140" w:type="dxa"/>
            <w:tcBorders>
              <w:top w:val="single" w:sz="6" w:space="0" w:color="auto"/>
              <w:left w:val="single" w:sz="4" w:space="0" w:color="auto"/>
              <w:bottom w:val="single" w:sz="6" w:space="0" w:color="auto"/>
              <w:right w:val="single" w:sz="4" w:space="0" w:color="auto"/>
            </w:tcBorders>
          </w:tcPr>
          <w:p w14:paraId="163DAF20" w14:textId="77777777" w:rsidR="000C6D52" w:rsidRDefault="000C6D52" w:rsidP="00226AA3">
            <w:pPr>
              <w:ind w:left="360"/>
            </w:pPr>
          </w:p>
        </w:tc>
        <w:tc>
          <w:tcPr>
            <w:tcW w:w="2070" w:type="dxa"/>
            <w:tcBorders>
              <w:top w:val="single" w:sz="6" w:space="0" w:color="auto"/>
              <w:left w:val="single" w:sz="4" w:space="0" w:color="auto"/>
              <w:bottom w:val="single" w:sz="6" w:space="0" w:color="auto"/>
              <w:right w:val="single" w:sz="4" w:space="0" w:color="auto"/>
            </w:tcBorders>
          </w:tcPr>
          <w:p w14:paraId="57740A4F" w14:textId="77777777" w:rsidR="000C6D52" w:rsidRDefault="000C6D52" w:rsidP="00226AA3">
            <w:pPr>
              <w:pStyle w:val="Header"/>
              <w:spacing w:before="120"/>
            </w:pPr>
          </w:p>
        </w:tc>
        <w:tc>
          <w:tcPr>
            <w:tcW w:w="2430" w:type="dxa"/>
            <w:tcBorders>
              <w:top w:val="single" w:sz="6" w:space="0" w:color="auto"/>
              <w:left w:val="single" w:sz="4" w:space="0" w:color="auto"/>
              <w:bottom w:val="single" w:sz="6" w:space="0" w:color="auto"/>
              <w:right w:val="single" w:sz="6" w:space="0" w:color="auto"/>
            </w:tcBorders>
          </w:tcPr>
          <w:p w14:paraId="19BC4E92" w14:textId="77777777" w:rsidR="000C6D52" w:rsidRDefault="000C6D52" w:rsidP="00226AA3">
            <w:pPr>
              <w:spacing w:before="120"/>
            </w:pPr>
          </w:p>
        </w:tc>
      </w:tr>
    </w:tbl>
    <w:p w14:paraId="06035106" w14:textId="77777777" w:rsidR="000C6D52" w:rsidRDefault="000C6D52" w:rsidP="000C6D52"/>
    <w:p w14:paraId="4598F202" w14:textId="77777777" w:rsidR="000C6D52" w:rsidRPr="009C5F74" w:rsidRDefault="000C6D52" w:rsidP="000B4381">
      <w:pPr>
        <w:rPr>
          <w:sz w:val="32"/>
          <w:szCs w:val="32"/>
        </w:rPr>
      </w:pPr>
    </w:p>
    <w:sectPr w:rsidR="000C6D52" w:rsidRPr="009C5F74" w:rsidSect="000341CB">
      <w:headerReference w:type="default" r:id="rId15"/>
      <w:headerReference w:type="firs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4C9DF" w14:textId="77777777" w:rsidR="00A34660" w:rsidRDefault="00A34660" w:rsidP="00544CEB">
      <w:pPr>
        <w:spacing w:after="0" w:line="240" w:lineRule="auto"/>
      </w:pPr>
      <w:r>
        <w:separator/>
      </w:r>
    </w:p>
  </w:endnote>
  <w:endnote w:type="continuationSeparator" w:id="0">
    <w:p w14:paraId="40EA70B0" w14:textId="77777777" w:rsidR="00A34660" w:rsidRDefault="00A34660" w:rsidP="00544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AD9DB" w14:textId="77777777" w:rsidR="00A34660" w:rsidRDefault="00A34660" w:rsidP="00544CEB">
      <w:pPr>
        <w:spacing w:after="0" w:line="240" w:lineRule="auto"/>
      </w:pPr>
      <w:r>
        <w:separator/>
      </w:r>
    </w:p>
  </w:footnote>
  <w:footnote w:type="continuationSeparator" w:id="0">
    <w:p w14:paraId="682E85EB" w14:textId="77777777" w:rsidR="00A34660" w:rsidRDefault="00A34660" w:rsidP="00544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682607"/>
      <w:docPartObj>
        <w:docPartGallery w:val="Page Numbers (Top of Page)"/>
        <w:docPartUnique/>
      </w:docPartObj>
    </w:sdtPr>
    <w:sdtEndPr>
      <w:rPr>
        <w:noProof/>
      </w:rPr>
    </w:sdtEndPr>
    <w:sdtContent>
      <w:p w14:paraId="41C3271A" w14:textId="3D3AF0CB" w:rsidR="00F40D83" w:rsidRDefault="00F40D83">
        <w:pPr>
          <w:pStyle w:val="Header"/>
          <w:jc w:val="right"/>
        </w:pPr>
        <w:r>
          <w:fldChar w:fldCharType="begin"/>
        </w:r>
        <w:r>
          <w:instrText xml:space="preserve"> PAGE   \* MERGEFORMAT </w:instrText>
        </w:r>
        <w:r>
          <w:fldChar w:fldCharType="separate"/>
        </w:r>
        <w:r w:rsidR="009A4DA9">
          <w:rPr>
            <w:noProof/>
          </w:rPr>
          <w:t>1</w:t>
        </w:r>
        <w:r>
          <w:rPr>
            <w:noProof/>
          </w:rPr>
          <w:fldChar w:fldCharType="end"/>
        </w:r>
      </w:p>
    </w:sdtContent>
  </w:sdt>
  <w:p w14:paraId="06A62519" w14:textId="34050C45" w:rsidR="00544CEB" w:rsidRDefault="00544CEB" w:rsidP="000341C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353516"/>
      <w:docPartObj>
        <w:docPartGallery w:val="Page Numbers (Top of Page)"/>
        <w:docPartUnique/>
      </w:docPartObj>
    </w:sdtPr>
    <w:sdtEndPr>
      <w:rPr>
        <w:noProof/>
      </w:rPr>
    </w:sdtEndPr>
    <w:sdtContent>
      <w:p w14:paraId="53EB9C0C" w14:textId="583F68A9" w:rsidR="000341CB" w:rsidRDefault="000341CB">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5DF5C26" w14:textId="77777777" w:rsidR="0055400F" w:rsidRDefault="005540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E4F"/>
    <w:multiLevelType w:val="multilevel"/>
    <w:tmpl w:val="C7C6AA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036589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9D7"/>
    <w:rsid w:val="000341CB"/>
    <w:rsid w:val="000B4381"/>
    <w:rsid w:val="000C6D52"/>
    <w:rsid w:val="001305C3"/>
    <w:rsid w:val="00212C4A"/>
    <w:rsid w:val="00217C9A"/>
    <w:rsid w:val="00225481"/>
    <w:rsid w:val="002E765C"/>
    <w:rsid w:val="00314A65"/>
    <w:rsid w:val="003F60E5"/>
    <w:rsid w:val="0042598B"/>
    <w:rsid w:val="00480AB9"/>
    <w:rsid w:val="004E4CCD"/>
    <w:rsid w:val="00544CEB"/>
    <w:rsid w:val="0055400F"/>
    <w:rsid w:val="005E7EF3"/>
    <w:rsid w:val="006A7338"/>
    <w:rsid w:val="006E57C9"/>
    <w:rsid w:val="00741AFE"/>
    <w:rsid w:val="009509BC"/>
    <w:rsid w:val="00981B03"/>
    <w:rsid w:val="009A4DA9"/>
    <w:rsid w:val="009C5F74"/>
    <w:rsid w:val="009F5B70"/>
    <w:rsid w:val="00A34660"/>
    <w:rsid w:val="00A8731F"/>
    <w:rsid w:val="00AE3652"/>
    <w:rsid w:val="00AE79F1"/>
    <w:rsid w:val="00B1794B"/>
    <w:rsid w:val="00B264D0"/>
    <w:rsid w:val="00C149D7"/>
    <w:rsid w:val="00C2116A"/>
    <w:rsid w:val="00CD761F"/>
    <w:rsid w:val="00E4497A"/>
    <w:rsid w:val="00ED45AF"/>
    <w:rsid w:val="00ED7BDD"/>
    <w:rsid w:val="00F3083D"/>
    <w:rsid w:val="00F40D83"/>
    <w:rsid w:val="00F739FA"/>
    <w:rsid w:val="00F749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D7A2"/>
  <w15:docId w15:val="{257E41EE-439D-4153-81D1-667AAA30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49D7"/>
  </w:style>
  <w:style w:type="paragraph" w:styleId="Heading1">
    <w:name w:val="heading 1"/>
    <w:basedOn w:val="Normal"/>
    <w:next w:val="Normal"/>
    <w:link w:val="Heading1Char"/>
    <w:uiPriority w:val="9"/>
    <w:qFormat/>
    <w:rsid w:val="000B43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A65"/>
    <w:rPr>
      <w:color w:val="0563C1" w:themeColor="hyperlink"/>
      <w:u w:val="single"/>
    </w:rPr>
  </w:style>
  <w:style w:type="character" w:customStyle="1" w:styleId="UnresolvedMention1">
    <w:name w:val="Unresolved Mention1"/>
    <w:basedOn w:val="DefaultParagraphFont"/>
    <w:uiPriority w:val="99"/>
    <w:semiHidden/>
    <w:unhideWhenUsed/>
    <w:rsid w:val="00314A65"/>
    <w:rPr>
      <w:color w:val="605E5C"/>
      <w:shd w:val="clear" w:color="auto" w:fill="E1DFDD"/>
    </w:rPr>
  </w:style>
  <w:style w:type="paragraph" w:styleId="Header">
    <w:name w:val="header"/>
    <w:basedOn w:val="Normal"/>
    <w:link w:val="HeaderChar"/>
    <w:unhideWhenUsed/>
    <w:rsid w:val="00544CEB"/>
    <w:pPr>
      <w:tabs>
        <w:tab w:val="center" w:pos="4680"/>
        <w:tab w:val="right" w:pos="9360"/>
      </w:tabs>
      <w:spacing w:after="0" w:line="240" w:lineRule="auto"/>
    </w:pPr>
  </w:style>
  <w:style w:type="character" w:customStyle="1" w:styleId="HeaderChar">
    <w:name w:val="Header Char"/>
    <w:basedOn w:val="DefaultParagraphFont"/>
    <w:link w:val="Header"/>
    <w:rsid w:val="00544CEB"/>
  </w:style>
  <w:style w:type="paragraph" w:styleId="Footer">
    <w:name w:val="footer"/>
    <w:basedOn w:val="Normal"/>
    <w:link w:val="FooterChar"/>
    <w:uiPriority w:val="99"/>
    <w:unhideWhenUsed/>
    <w:rsid w:val="00544C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CEB"/>
  </w:style>
  <w:style w:type="character" w:customStyle="1" w:styleId="Heading1Char">
    <w:name w:val="Heading 1 Char"/>
    <w:basedOn w:val="DefaultParagraphFont"/>
    <w:link w:val="Heading1"/>
    <w:uiPriority w:val="9"/>
    <w:rsid w:val="000B438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B4381"/>
    <w:pPr>
      <w:outlineLvl w:val="9"/>
    </w:pPr>
  </w:style>
  <w:style w:type="paragraph" w:styleId="TOC2">
    <w:name w:val="toc 2"/>
    <w:basedOn w:val="Normal"/>
    <w:next w:val="Normal"/>
    <w:autoRedefine/>
    <w:uiPriority w:val="39"/>
    <w:unhideWhenUsed/>
    <w:rsid w:val="000B4381"/>
    <w:pPr>
      <w:spacing w:after="100"/>
      <w:ind w:left="220"/>
    </w:pPr>
    <w:rPr>
      <w:rFonts w:eastAsiaTheme="minorEastAsia" w:cs="Times New Roman"/>
    </w:rPr>
  </w:style>
  <w:style w:type="paragraph" w:styleId="TOC1">
    <w:name w:val="toc 1"/>
    <w:basedOn w:val="Normal"/>
    <w:next w:val="Normal"/>
    <w:autoRedefine/>
    <w:uiPriority w:val="39"/>
    <w:unhideWhenUsed/>
    <w:rsid w:val="000B4381"/>
    <w:pPr>
      <w:spacing w:after="100"/>
    </w:pPr>
    <w:rPr>
      <w:rFonts w:eastAsiaTheme="minorEastAsia" w:cs="Times New Roman"/>
    </w:rPr>
  </w:style>
  <w:style w:type="paragraph" w:styleId="TOC3">
    <w:name w:val="toc 3"/>
    <w:basedOn w:val="Normal"/>
    <w:next w:val="Normal"/>
    <w:autoRedefine/>
    <w:uiPriority w:val="39"/>
    <w:unhideWhenUsed/>
    <w:rsid w:val="000B4381"/>
    <w:pPr>
      <w:spacing w:after="100"/>
      <w:ind w:left="440"/>
    </w:pPr>
    <w:rPr>
      <w:rFonts w:eastAsiaTheme="minorEastAsia" w:cs="Times New Roman"/>
    </w:rPr>
  </w:style>
  <w:style w:type="paragraph" w:styleId="NormalWeb">
    <w:name w:val="Normal (Web)"/>
    <w:basedOn w:val="Normal"/>
    <w:uiPriority w:val="99"/>
    <w:semiHidden/>
    <w:unhideWhenUsed/>
    <w:rsid w:val="00480AB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21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Title">
    <w:name w:val="Meeting Title"/>
    <w:rsid w:val="000C6D52"/>
    <w:pPr>
      <w:spacing w:after="120" w:line="240" w:lineRule="auto"/>
    </w:pPr>
    <w:rPr>
      <w:rFonts w:ascii="Arial" w:eastAsia="Times New Roman" w:hAnsi="Arial" w:cs="Times New Roman"/>
      <w:caps/>
      <w:sz w:val="14"/>
      <w:szCs w:val="20"/>
    </w:rPr>
  </w:style>
  <w:style w:type="paragraph" w:customStyle="1" w:styleId="Label">
    <w:name w:val="Label"/>
    <w:rsid w:val="000C6D52"/>
    <w:pPr>
      <w:spacing w:after="0" w:line="240" w:lineRule="auto"/>
    </w:pPr>
    <w:rPr>
      <w:rFonts w:ascii="Arial" w:eastAsia="Times New Roman" w:hAnsi="Arial" w:cs="Times New Roman"/>
      <w:b/>
      <w:bCs/>
      <w:smallCaps/>
      <w:szCs w:val="20"/>
    </w:rPr>
  </w:style>
  <w:style w:type="paragraph" w:customStyle="1" w:styleId="MeetingInfo">
    <w:name w:val="Meeting Info"/>
    <w:rsid w:val="000C6D52"/>
    <w:pPr>
      <w:spacing w:after="0" w:line="235" w:lineRule="auto"/>
    </w:pPr>
    <w:rPr>
      <w:rFonts w:ascii="Book Antiqua" w:eastAsia="Times New Roman" w:hAnsi="Book Antiqua" w:cs="Times New Roman"/>
      <w:szCs w:val="20"/>
    </w:rPr>
  </w:style>
  <w:style w:type="paragraph" w:styleId="BalloonText">
    <w:name w:val="Balloon Text"/>
    <w:basedOn w:val="Normal"/>
    <w:link w:val="BalloonTextChar"/>
    <w:uiPriority w:val="99"/>
    <w:semiHidden/>
    <w:unhideWhenUsed/>
    <w:rsid w:val="009509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9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887303">
      <w:bodyDiv w:val="1"/>
      <w:marLeft w:val="0"/>
      <w:marRight w:val="0"/>
      <w:marTop w:val="0"/>
      <w:marBottom w:val="0"/>
      <w:divBdr>
        <w:top w:val="none" w:sz="0" w:space="0" w:color="auto"/>
        <w:left w:val="none" w:sz="0" w:space="0" w:color="auto"/>
        <w:bottom w:val="none" w:sz="0" w:space="0" w:color="auto"/>
        <w:right w:val="none" w:sz="0" w:space="0" w:color="auto"/>
      </w:divBdr>
    </w:div>
    <w:div w:id="107748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atabridgemarketresearch.com/reports/global-automotive-heating-ventilation-and-air-conditioning-mark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FBC71-4BCC-45FF-9B1C-DF2490928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Purvis</dc:creator>
  <cp:lastModifiedBy>Hassen Awad</cp:lastModifiedBy>
  <cp:revision>4</cp:revision>
  <dcterms:created xsi:type="dcterms:W3CDTF">2022-10-25T02:50:00Z</dcterms:created>
  <dcterms:modified xsi:type="dcterms:W3CDTF">2022-11-29T22:38:00Z</dcterms:modified>
</cp:coreProperties>
</file>